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63CF" w14:textId="34767608" w:rsidR="00D55F87" w:rsidRPr="003A13BC" w:rsidRDefault="00D55F87" w:rsidP="00D55F87">
      <w:pPr>
        <w:jc w:val="right"/>
        <w:rPr>
          <w:rFonts w:ascii="Times New Roman" w:hAnsi="Times New Roman"/>
          <w:i/>
          <w:iCs/>
          <w:sz w:val="24"/>
          <w:szCs w:val="24"/>
        </w:rPr>
      </w:pPr>
      <w:r w:rsidRPr="003A13BC">
        <w:rPr>
          <w:rFonts w:ascii="Times New Roman" w:hAnsi="Times New Roman"/>
          <w:i/>
          <w:iCs/>
          <w:sz w:val="24"/>
          <w:szCs w:val="24"/>
        </w:rPr>
        <w:t>Specialiųjų sąlygų 2 priedas</w:t>
      </w:r>
    </w:p>
    <w:p w14:paraId="343078B1" w14:textId="3EBAA974" w:rsidR="005F1A03" w:rsidRPr="00ED49E1" w:rsidRDefault="005F1A03" w:rsidP="005F1A03">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Bendrieji reikalavimai:</w:t>
      </w:r>
    </w:p>
    <w:p w14:paraId="17239C40" w14:textId="209070D7"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1. </w:t>
      </w:r>
      <w:r w:rsidR="003A13BC" w:rsidRPr="003A13BC">
        <w:rPr>
          <w:rFonts w:ascii="Times New Roman" w:hAnsi="Times New Roman"/>
          <w:sz w:val="24"/>
          <w:szCs w:val="24"/>
          <w:lang w:eastAsia="fi-FI"/>
        </w:rPr>
        <w:t xml:space="preserve">Tiekėjas </w:t>
      </w:r>
      <w:r>
        <w:rPr>
          <w:rFonts w:ascii="Times New Roman" w:hAnsi="Times New Roman"/>
          <w:sz w:val="24"/>
          <w:szCs w:val="24"/>
          <w:lang w:eastAsia="fi-FI"/>
        </w:rPr>
        <w:t xml:space="preserve">kartu su pasiūlymu turi pateikti užpildytą pirkimo specialiųjų sąlygų </w:t>
      </w:r>
      <w:r w:rsidR="00C90ED0">
        <w:rPr>
          <w:rFonts w:ascii="Times New Roman" w:hAnsi="Times New Roman"/>
          <w:sz w:val="24"/>
          <w:szCs w:val="24"/>
          <w:lang w:eastAsia="fi-FI"/>
        </w:rPr>
        <w:t>8</w:t>
      </w:r>
      <w:r>
        <w:rPr>
          <w:rFonts w:ascii="Times New Roman" w:hAnsi="Times New Roman"/>
          <w:sz w:val="24"/>
          <w:szCs w:val="24"/>
          <w:lang w:eastAsia="fi-FI"/>
        </w:rPr>
        <w:t xml:space="preserve"> priede pateiktą konteinerių atitikties lentelę,</w:t>
      </w:r>
      <w:r w:rsidR="003A13BC" w:rsidRPr="003A13BC">
        <w:rPr>
          <w:rFonts w:ascii="Times New Roman" w:hAnsi="Times New Roman"/>
          <w:sz w:val="24"/>
          <w:szCs w:val="24"/>
          <w:lang w:eastAsia="fi-FI"/>
        </w:rPr>
        <w:t xml:space="preserve"> užpildant visas lentelės dalis. </w:t>
      </w:r>
    </w:p>
    <w:p w14:paraId="4C2E0B8E" w14:textId="7B597DCE" w:rsid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2. </w:t>
      </w:r>
      <w:r w:rsidR="003A13BC" w:rsidRPr="003A13BC">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 </w:t>
      </w:r>
    </w:p>
    <w:p w14:paraId="508FEC3C" w14:textId="46195BF5" w:rsidR="004D12CF" w:rsidRPr="0088624F" w:rsidRDefault="004D12CF" w:rsidP="004D12CF">
      <w:pPr>
        <w:suppressAutoHyphens w:val="0"/>
        <w:autoSpaceDN/>
        <w:spacing w:before="120" w:after="120" w:line="240" w:lineRule="auto"/>
        <w:jc w:val="both"/>
        <w:textAlignment w:val="auto"/>
        <w:rPr>
          <w:rFonts w:ascii="Times New Roman" w:hAnsi="Times New Roman"/>
          <w:sz w:val="24"/>
          <w:szCs w:val="24"/>
          <w:lang w:eastAsia="fi-FI"/>
        </w:rPr>
      </w:pPr>
      <w:r w:rsidRPr="0088624F">
        <w:rPr>
          <w:rFonts w:ascii="Times New Roman" w:hAnsi="Times New Roman"/>
          <w:sz w:val="24"/>
          <w:szCs w:val="24"/>
          <w:lang w:eastAsia="fi-FI"/>
        </w:rPr>
        <w:t>3. Pirkimas skaidomas į dalis:</w:t>
      </w:r>
    </w:p>
    <w:p w14:paraId="3C669343" w14:textId="50CD16A2" w:rsidR="004D12CF" w:rsidRPr="0088624F" w:rsidRDefault="004D12CF" w:rsidP="0088624F">
      <w:pPr>
        <w:spacing w:before="120" w:after="120"/>
        <w:ind w:firstLine="1296"/>
        <w:jc w:val="both"/>
        <w:rPr>
          <w:rFonts w:ascii="Times New Roman" w:hAnsi="Times New Roman"/>
          <w:sz w:val="24"/>
          <w:szCs w:val="24"/>
          <w:lang w:eastAsia="fi-FI"/>
        </w:rPr>
      </w:pPr>
      <w:r w:rsidRPr="0088624F">
        <w:rPr>
          <w:rFonts w:ascii="Times New Roman" w:hAnsi="Times New Roman"/>
          <w:sz w:val="24"/>
          <w:szCs w:val="24"/>
          <w:lang w:eastAsia="fi-FI"/>
        </w:rPr>
        <w:t xml:space="preserve">I. </w:t>
      </w:r>
      <w:r w:rsidR="0088624F">
        <w:rPr>
          <w:rFonts w:ascii="Times New Roman" w:hAnsi="Times New Roman"/>
          <w:sz w:val="24"/>
          <w:szCs w:val="24"/>
          <w:lang w:eastAsia="fi-FI"/>
        </w:rPr>
        <w:t xml:space="preserve">pirkimo dalis - </w:t>
      </w:r>
      <w:r w:rsidR="0088624F">
        <w:rPr>
          <w:rFonts w:ascii="Times New Roman" w:hAnsi="Times New Roman"/>
          <w:b/>
          <w:bCs/>
          <w:sz w:val="24"/>
          <w:szCs w:val="24"/>
          <w:lang w:eastAsia="fi-FI"/>
        </w:rPr>
        <w:t>30 m3 talpos atliekų surinkimo konteineriai</w:t>
      </w:r>
    </w:p>
    <w:p w14:paraId="49256711" w14:textId="44B6C491" w:rsidR="0088624F" w:rsidRPr="00ED49E1" w:rsidRDefault="004D12CF" w:rsidP="0088624F">
      <w:pPr>
        <w:suppressAutoHyphens w:val="0"/>
        <w:autoSpaceDN/>
        <w:spacing w:before="120" w:after="120" w:line="240" w:lineRule="auto"/>
        <w:ind w:firstLine="1296"/>
        <w:jc w:val="both"/>
        <w:textAlignment w:val="auto"/>
        <w:rPr>
          <w:rFonts w:ascii="Times New Roman" w:hAnsi="Times New Roman"/>
          <w:b/>
          <w:bCs/>
          <w:sz w:val="24"/>
          <w:szCs w:val="24"/>
          <w:lang w:eastAsia="fi-FI"/>
        </w:rPr>
      </w:pPr>
      <w:r w:rsidRPr="0088624F">
        <w:rPr>
          <w:rFonts w:ascii="Times New Roman" w:hAnsi="Times New Roman"/>
          <w:sz w:val="24"/>
          <w:szCs w:val="24"/>
          <w:lang w:eastAsia="fi-FI"/>
        </w:rPr>
        <w:t xml:space="preserve">II. </w:t>
      </w:r>
      <w:r w:rsidR="0088624F">
        <w:rPr>
          <w:rFonts w:ascii="Times New Roman" w:hAnsi="Times New Roman"/>
          <w:sz w:val="24"/>
          <w:szCs w:val="24"/>
          <w:lang w:eastAsia="fi-FI"/>
        </w:rPr>
        <w:t xml:space="preserve">pirkimo dalis - </w:t>
      </w:r>
      <w:r w:rsidR="0088624F">
        <w:rPr>
          <w:rFonts w:ascii="Times New Roman" w:hAnsi="Times New Roman"/>
          <w:b/>
          <w:bCs/>
          <w:sz w:val="24"/>
          <w:szCs w:val="24"/>
          <w:lang w:eastAsia="fi-FI"/>
        </w:rPr>
        <w:t>15 m3 talpos atliekų surinkimo konteineriai</w:t>
      </w:r>
    </w:p>
    <w:p w14:paraId="462C4689" w14:textId="4D58F6BA" w:rsidR="004D12CF" w:rsidRPr="0088624F" w:rsidRDefault="0088624F" w:rsidP="0088624F">
      <w:pPr>
        <w:spacing w:before="120" w:after="120"/>
        <w:jc w:val="both"/>
        <w:rPr>
          <w:rFonts w:ascii="Times New Roman" w:hAnsi="Times New Roman"/>
          <w:sz w:val="24"/>
          <w:szCs w:val="24"/>
          <w:lang w:eastAsia="fi-FI"/>
        </w:rPr>
      </w:pPr>
      <w:r>
        <w:rPr>
          <w:rFonts w:ascii="Times New Roman" w:hAnsi="Times New Roman"/>
          <w:sz w:val="24"/>
          <w:szCs w:val="24"/>
          <w:lang w:eastAsia="fi-FI"/>
        </w:rPr>
        <w:t>Konteinerių paskirtis:</w:t>
      </w:r>
    </w:p>
    <w:tbl>
      <w:tblPr>
        <w:tblW w:w="9776" w:type="dxa"/>
        <w:jc w:val="cente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2830"/>
        <w:gridCol w:w="3828"/>
        <w:gridCol w:w="1701"/>
        <w:gridCol w:w="1417"/>
      </w:tblGrid>
      <w:tr w:rsidR="003E21FF" w:rsidRPr="00AE7562" w14:paraId="026AC594" w14:textId="77777777" w:rsidTr="0088624F">
        <w:trPr>
          <w:jc w:val="center"/>
        </w:trPr>
        <w:tc>
          <w:tcPr>
            <w:tcW w:w="2830" w:type="dxa"/>
            <w:tcBorders>
              <w:bottom w:val="single" w:sz="4" w:space="0" w:color="5B9BD5"/>
            </w:tcBorders>
            <w:shd w:val="clear" w:color="auto" w:fill="D9D9D9"/>
          </w:tcPr>
          <w:p w14:paraId="7D69D11C" w14:textId="77777777" w:rsidR="003E21FF" w:rsidRPr="0088624F" w:rsidRDefault="003E21FF" w:rsidP="00BE6D14">
            <w:pPr>
              <w:jc w:val="center"/>
              <w:rPr>
                <w:rFonts w:ascii="Times New Roman" w:hAnsi="Times New Roman"/>
                <w:b/>
                <w:bCs/>
              </w:rPr>
            </w:pPr>
            <w:r w:rsidRPr="0088624F">
              <w:rPr>
                <w:rFonts w:ascii="Times New Roman" w:hAnsi="Times New Roman"/>
                <w:b/>
                <w:bCs/>
              </w:rPr>
              <w:t>Konteinerio tipas</w:t>
            </w:r>
          </w:p>
        </w:tc>
        <w:tc>
          <w:tcPr>
            <w:tcW w:w="3828" w:type="dxa"/>
            <w:tcBorders>
              <w:bottom w:val="single" w:sz="4" w:space="0" w:color="5B9BD5"/>
            </w:tcBorders>
            <w:shd w:val="clear" w:color="auto" w:fill="D9D9D9"/>
          </w:tcPr>
          <w:p w14:paraId="5F8814BC" w14:textId="77777777" w:rsidR="003E21FF" w:rsidRPr="0088624F" w:rsidRDefault="003E21FF" w:rsidP="00BE6D14">
            <w:pPr>
              <w:jc w:val="center"/>
              <w:rPr>
                <w:rFonts w:ascii="Times New Roman" w:hAnsi="Times New Roman"/>
                <w:b/>
                <w:bCs/>
              </w:rPr>
            </w:pPr>
            <w:r w:rsidRPr="0088624F">
              <w:rPr>
                <w:rFonts w:ascii="Times New Roman" w:hAnsi="Times New Roman"/>
                <w:b/>
                <w:bCs/>
              </w:rPr>
              <w:t>Paskirtis</w:t>
            </w:r>
          </w:p>
        </w:tc>
        <w:tc>
          <w:tcPr>
            <w:tcW w:w="1701" w:type="dxa"/>
            <w:tcBorders>
              <w:bottom w:val="single" w:sz="4" w:space="0" w:color="5B9BD5"/>
            </w:tcBorders>
            <w:shd w:val="clear" w:color="auto" w:fill="D9D9D9"/>
          </w:tcPr>
          <w:p w14:paraId="029049FD" w14:textId="77777777" w:rsidR="003E21FF" w:rsidRPr="0088624F" w:rsidRDefault="003E21FF" w:rsidP="00BE6D14">
            <w:pPr>
              <w:jc w:val="center"/>
              <w:rPr>
                <w:rFonts w:ascii="Times New Roman" w:hAnsi="Times New Roman"/>
                <w:b/>
                <w:bCs/>
              </w:rPr>
            </w:pPr>
            <w:r w:rsidRPr="0088624F">
              <w:rPr>
                <w:rFonts w:ascii="Times New Roman" w:hAnsi="Times New Roman"/>
                <w:b/>
                <w:bCs/>
              </w:rPr>
              <w:t>Talpa, m</w:t>
            </w:r>
            <w:r w:rsidRPr="0088624F">
              <w:rPr>
                <w:rFonts w:ascii="Times New Roman" w:hAnsi="Times New Roman"/>
                <w:b/>
                <w:bCs/>
                <w:vertAlign w:val="superscript"/>
              </w:rPr>
              <w:t>3</w:t>
            </w:r>
          </w:p>
        </w:tc>
        <w:tc>
          <w:tcPr>
            <w:tcW w:w="1417" w:type="dxa"/>
            <w:tcBorders>
              <w:bottom w:val="single" w:sz="4" w:space="0" w:color="5B9BD5"/>
            </w:tcBorders>
            <w:shd w:val="clear" w:color="auto" w:fill="D9D9D9"/>
          </w:tcPr>
          <w:p w14:paraId="747332A4" w14:textId="77777777" w:rsidR="003E21FF" w:rsidRPr="0088624F" w:rsidRDefault="003E21FF" w:rsidP="00BE6D14">
            <w:pPr>
              <w:jc w:val="center"/>
              <w:rPr>
                <w:rFonts w:ascii="Times New Roman" w:hAnsi="Times New Roman"/>
                <w:b/>
                <w:bCs/>
              </w:rPr>
            </w:pPr>
            <w:r w:rsidRPr="0088624F">
              <w:rPr>
                <w:rFonts w:ascii="Times New Roman" w:hAnsi="Times New Roman"/>
                <w:b/>
                <w:bCs/>
              </w:rPr>
              <w:t>Kiekis, vnt.</w:t>
            </w:r>
          </w:p>
        </w:tc>
      </w:tr>
      <w:tr w:rsidR="003E21FF" w:rsidRPr="00AE7562" w14:paraId="5E5AF825" w14:textId="77777777" w:rsidTr="0088624F">
        <w:trPr>
          <w:trHeight w:val="226"/>
          <w:jc w:val="center"/>
        </w:trPr>
        <w:tc>
          <w:tcPr>
            <w:tcW w:w="2830" w:type="dxa"/>
            <w:shd w:val="clear" w:color="auto" w:fill="FFFFFF"/>
          </w:tcPr>
          <w:p w14:paraId="552A7CE1"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Uždaras, nekilnojamas</w:t>
            </w:r>
          </w:p>
        </w:tc>
        <w:tc>
          <w:tcPr>
            <w:tcW w:w="3828" w:type="dxa"/>
            <w:shd w:val="clear" w:color="auto" w:fill="FFFFFF"/>
            <w:vAlign w:val="center"/>
          </w:tcPr>
          <w:p w14:paraId="5A05B3D5" w14:textId="77777777" w:rsidR="003E21FF" w:rsidRPr="0088624F" w:rsidRDefault="003E21FF" w:rsidP="00BE6D14">
            <w:pPr>
              <w:tabs>
                <w:tab w:val="left" w:pos="360"/>
              </w:tabs>
              <w:rPr>
                <w:rFonts w:ascii="Times New Roman" w:hAnsi="Times New Roman"/>
                <w:b/>
                <w:highlight w:val="yellow"/>
              </w:rPr>
            </w:pPr>
            <w:r w:rsidRPr="0088624F">
              <w:rPr>
                <w:rFonts w:ascii="Times New Roman" w:hAnsi="Times New Roman"/>
              </w:rPr>
              <w:t>Naudotai buitinei technikai</w:t>
            </w:r>
          </w:p>
        </w:tc>
        <w:tc>
          <w:tcPr>
            <w:tcW w:w="1701" w:type="dxa"/>
            <w:vAlign w:val="center"/>
          </w:tcPr>
          <w:p w14:paraId="27D0D90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1222DBE7"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449197CC" w14:textId="77777777" w:rsidTr="0088624F">
        <w:trPr>
          <w:trHeight w:val="226"/>
          <w:jc w:val="center"/>
        </w:trPr>
        <w:tc>
          <w:tcPr>
            <w:tcW w:w="2830" w:type="dxa"/>
            <w:vMerge w:val="restart"/>
            <w:shd w:val="clear" w:color="auto" w:fill="FFFFFF"/>
          </w:tcPr>
          <w:p w14:paraId="62EE8B5D"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Atviri, užkeliami</w:t>
            </w:r>
          </w:p>
        </w:tc>
        <w:tc>
          <w:tcPr>
            <w:tcW w:w="3828" w:type="dxa"/>
            <w:shd w:val="clear" w:color="auto" w:fill="FFFFFF"/>
            <w:vAlign w:val="center"/>
          </w:tcPr>
          <w:p w14:paraId="74656C83" w14:textId="24AA2FA5" w:rsidR="003E21FF" w:rsidRPr="0088624F" w:rsidRDefault="003E21FF" w:rsidP="00BE6D14">
            <w:pPr>
              <w:tabs>
                <w:tab w:val="left" w:pos="360"/>
              </w:tabs>
              <w:rPr>
                <w:rFonts w:ascii="Times New Roman" w:hAnsi="Times New Roman"/>
              </w:rPr>
            </w:pPr>
            <w:r w:rsidRPr="0088624F">
              <w:rPr>
                <w:rFonts w:ascii="Times New Roman" w:hAnsi="Times New Roman"/>
              </w:rPr>
              <w:t>Medienos atliekoms (statybinės medžio ir kitoms medžio atliekoms</w:t>
            </w:r>
            <w:r w:rsidR="0088624F">
              <w:rPr>
                <w:rFonts w:ascii="Times New Roman" w:hAnsi="Times New Roman"/>
              </w:rPr>
              <w:t>)</w:t>
            </w:r>
          </w:p>
        </w:tc>
        <w:tc>
          <w:tcPr>
            <w:tcW w:w="1701" w:type="dxa"/>
            <w:vAlign w:val="center"/>
          </w:tcPr>
          <w:p w14:paraId="7200D5D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2518D434"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0FF16D46" w14:textId="77777777" w:rsidTr="0088624F">
        <w:trPr>
          <w:trHeight w:val="226"/>
          <w:jc w:val="center"/>
        </w:trPr>
        <w:tc>
          <w:tcPr>
            <w:tcW w:w="2830" w:type="dxa"/>
            <w:vMerge/>
            <w:shd w:val="clear" w:color="auto" w:fill="FFFFFF"/>
          </w:tcPr>
          <w:p w14:paraId="20793CD6"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661F9B68" w14:textId="77777777" w:rsidR="003E21FF" w:rsidRPr="0088624F" w:rsidRDefault="003E21FF" w:rsidP="00BE6D14">
            <w:pPr>
              <w:tabs>
                <w:tab w:val="left" w:pos="360"/>
              </w:tabs>
              <w:rPr>
                <w:rFonts w:ascii="Times New Roman" w:hAnsi="Times New Roman"/>
              </w:rPr>
            </w:pPr>
            <w:r w:rsidRPr="0088624F">
              <w:rPr>
                <w:rFonts w:ascii="Times New Roman" w:hAnsi="Times New Roman"/>
              </w:rPr>
              <w:t>Didžiosioms atliekoms</w:t>
            </w:r>
          </w:p>
        </w:tc>
        <w:tc>
          <w:tcPr>
            <w:tcW w:w="1701" w:type="dxa"/>
            <w:vAlign w:val="center"/>
          </w:tcPr>
          <w:p w14:paraId="6599D16D"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9042AF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00414D06" w14:textId="77777777" w:rsidTr="0088624F">
        <w:trPr>
          <w:trHeight w:val="226"/>
          <w:jc w:val="center"/>
        </w:trPr>
        <w:tc>
          <w:tcPr>
            <w:tcW w:w="2830" w:type="dxa"/>
            <w:vMerge/>
            <w:shd w:val="clear" w:color="auto" w:fill="FFFFFF"/>
          </w:tcPr>
          <w:p w14:paraId="3BF9CF9A"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799E111F" w14:textId="77777777" w:rsidR="003E21FF" w:rsidRPr="0088624F" w:rsidRDefault="003E21FF" w:rsidP="00BE6D14">
            <w:pPr>
              <w:tabs>
                <w:tab w:val="left" w:pos="360"/>
              </w:tabs>
              <w:rPr>
                <w:rFonts w:ascii="Times New Roman" w:hAnsi="Times New Roman"/>
              </w:rPr>
            </w:pPr>
            <w:r w:rsidRPr="0088624F">
              <w:rPr>
                <w:rFonts w:ascii="Times New Roman" w:hAnsi="Times New Roman"/>
              </w:rPr>
              <w:t>Naudotiems baldams</w:t>
            </w:r>
          </w:p>
        </w:tc>
        <w:tc>
          <w:tcPr>
            <w:tcW w:w="1701" w:type="dxa"/>
            <w:vAlign w:val="center"/>
          </w:tcPr>
          <w:p w14:paraId="4003CBB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6CAB3C9D"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5F148A40" w14:textId="77777777" w:rsidTr="0088624F">
        <w:trPr>
          <w:trHeight w:val="226"/>
          <w:jc w:val="center"/>
        </w:trPr>
        <w:tc>
          <w:tcPr>
            <w:tcW w:w="2830" w:type="dxa"/>
            <w:vMerge/>
            <w:shd w:val="clear" w:color="auto" w:fill="FFFFFF"/>
          </w:tcPr>
          <w:p w14:paraId="64348790"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4E419BD8"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Statybinėms atliekoms</w:t>
            </w:r>
          </w:p>
        </w:tc>
        <w:tc>
          <w:tcPr>
            <w:tcW w:w="1701" w:type="dxa"/>
            <w:vAlign w:val="center"/>
          </w:tcPr>
          <w:p w14:paraId="4604915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3848E20B"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16C52BA9" w14:textId="77777777" w:rsidTr="0088624F">
        <w:trPr>
          <w:trHeight w:val="226"/>
          <w:jc w:val="center"/>
        </w:trPr>
        <w:tc>
          <w:tcPr>
            <w:tcW w:w="2830" w:type="dxa"/>
            <w:vMerge/>
            <w:shd w:val="clear" w:color="auto" w:fill="FFFFFF"/>
          </w:tcPr>
          <w:p w14:paraId="32089351"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0E084AA5" w14:textId="77777777" w:rsidR="003E21FF" w:rsidRPr="0088624F" w:rsidRDefault="003E21FF" w:rsidP="00BE6D14">
            <w:pPr>
              <w:tabs>
                <w:tab w:val="left" w:pos="360"/>
              </w:tabs>
              <w:rPr>
                <w:rFonts w:ascii="Times New Roman" w:hAnsi="Times New Roman"/>
              </w:rPr>
            </w:pPr>
            <w:r w:rsidRPr="0088624F">
              <w:rPr>
                <w:rFonts w:ascii="Times New Roman" w:hAnsi="Times New Roman"/>
              </w:rPr>
              <w:t>Plastiko atliekoms</w:t>
            </w:r>
          </w:p>
        </w:tc>
        <w:tc>
          <w:tcPr>
            <w:tcW w:w="1701" w:type="dxa"/>
            <w:vAlign w:val="center"/>
          </w:tcPr>
          <w:p w14:paraId="6F24429A"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D1C03A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9DA773E" w14:textId="77777777" w:rsidTr="0088624F">
        <w:trPr>
          <w:trHeight w:val="226"/>
          <w:jc w:val="center"/>
        </w:trPr>
        <w:tc>
          <w:tcPr>
            <w:tcW w:w="2830" w:type="dxa"/>
            <w:vMerge/>
            <w:shd w:val="clear" w:color="auto" w:fill="FFFFFF"/>
          </w:tcPr>
          <w:p w14:paraId="2528ADE4"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24A3BFD9" w14:textId="77777777" w:rsidR="003E21FF" w:rsidRPr="0088624F" w:rsidRDefault="003E21FF" w:rsidP="00BE6D14">
            <w:pPr>
              <w:tabs>
                <w:tab w:val="left" w:pos="360"/>
              </w:tabs>
              <w:rPr>
                <w:rFonts w:ascii="Times New Roman" w:hAnsi="Times New Roman"/>
              </w:rPr>
            </w:pPr>
            <w:proofErr w:type="spellStart"/>
            <w:r w:rsidRPr="0088624F">
              <w:rPr>
                <w:rFonts w:ascii="Times New Roman" w:hAnsi="Times New Roman"/>
              </w:rPr>
              <w:t>Bioskaidžioms</w:t>
            </w:r>
            <w:proofErr w:type="spellEnd"/>
            <w:r w:rsidRPr="0088624F">
              <w:rPr>
                <w:rFonts w:ascii="Times New Roman" w:hAnsi="Times New Roman"/>
              </w:rPr>
              <w:t xml:space="preserve"> atliekoms</w:t>
            </w:r>
          </w:p>
        </w:tc>
        <w:tc>
          <w:tcPr>
            <w:tcW w:w="1701" w:type="dxa"/>
            <w:vAlign w:val="center"/>
          </w:tcPr>
          <w:p w14:paraId="3903AE44"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30</w:t>
            </w:r>
          </w:p>
        </w:tc>
        <w:tc>
          <w:tcPr>
            <w:tcW w:w="1417" w:type="dxa"/>
            <w:vAlign w:val="center"/>
          </w:tcPr>
          <w:p w14:paraId="5D4136A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1273195" w14:textId="77777777" w:rsidTr="0088624F">
        <w:trPr>
          <w:trHeight w:val="226"/>
          <w:jc w:val="center"/>
        </w:trPr>
        <w:tc>
          <w:tcPr>
            <w:tcW w:w="2830" w:type="dxa"/>
            <w:vMerge w:val="restart"/>
            <w:shd w:val="clear" w:color="auto" w:fill="FFFFFF"/>
          </w:tcPr>
          <w:p w14:paraId="3D1D3F72" w14:textId="77777777" w:rsidR="003E21FF" w:rsidRPr="0088624F" w:rsidRDefault="003E21FF" w:rsidP="00BE6D14">
            <w:pPr>
              <w:tabs>
                <w:tab w:val="left" w:pos="360"/>
              </w:tabs>
              <w:jc w:val="both"/>
              <w:rPr>
                <w:rFonts w:ascii="Times New Roman" w:hAnsi="Times New Roman"/>
              </w:rPr>
            </w:pPr>
            <w:r w:rsidRPr="0088624F">
              <w:rPr>
                <w:rFonts w:ascii="Times New Roman" w:hAnsi="Times New Roman"/>
              </w:rPr>
              <w:t>Atviri, užkeliami</w:t>
            </w:r>
          </w:p>
        </w:tc>
        <w:tc>
          <w:tcPr>
            <w:tcW w:w="3828" w:type="dxa"/>
            <w:shd w:val="clear" w:color="auto" w:fill="FFFFFF"/>
            <w:vAlign w:val="center"/>
          </w:tcPr>
          <w:p w14:paraId="2617BB8D" w14:textId="77777777" w:rsidR="003E21FF" w:rsidRPr="0088624F" w:rsidRDefault="003E21FF" w:rsidP="00BE6D14">
            <w:pPr>
              <w:tabs>
                <w:tab w:val="left" w:pos="360"/>
              </w:tabs>
              <w:rPr>
                <w:rFonts w:ascii="Times New Roman" w:hAnsi="Times New Roman"/>
              </w:rPr>
            </w:pPr>
            <w:r w:rsidRPr="0088624F">
              <w:rPr>
                <w:rFonts w:ascii="Times New Roman" w:hAnsi="Times New Roman"/>
              </w:rPr>
              <w:t>Juodųjų metalų atliekoms</w:t>
            </w:r>
          </w:p>
        </w:tc>
        <w:tc>
          <w:tcPr>
            <w:tcW w:w="1701" w:type="dxa"/>
            <w:vAlign w:val="center"/>
          </w:tcPr>
          <w:p w14:paraId="7782E078"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72EA4A0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120C0B87" w14:textId="77777777" w:rsidTr="0088624F">
        <w:trPr>
          <w:trHeight w:val="226"/>
          <w:jc w:val="center"/>
        </w:trPr>
        <w:tc>
          <w:tcPr>
            <w:tcW w:w="2830" w:type="dxa"/>
            <w:vMerge/>
            <w:shd w:val="clear" w:color="auto" w:fill="FFFFFF"/>
          </w:tcPr>
          <w:p w14:paraId="77A5F3C6"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3485DA2F"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Statybinėms atliekoms (inertinės)</w:t>
            </w:r>
          </w:p>
        </w:tc>
        <w:tc>
          <w:tcPr>
            <w:tcW w:w="1701" w:type="dxa"/>
            <w:vAlign w:val="center"/>
          </w:tcPr>
          <w:p w14:paraId="0E0FFC3E"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164C8EB9"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73CE35DE" w14:textId="77777777" w:rsidTr="0088624F">
        <w:trPr>
          <w:trHeight w:val="226"/>
          <w:jc w:val="center"/>
        </w:trPr>
        <w:tc>
          <w:tcPr>
            <w:tcW w:w="2830" w:type="dxa"/>
            <w:vMerge/>
            <w:shd w:val="clear" w:color="auto" w:fill="FFFFFF"/>
          </w:tcPr>
          <w:p w14:paraId="7322F5FC"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1F43AA60" w14:textId="77777777" w:rsidR="003E21FF" w:rsidRPr="0088624F" w:rsidRDefault="003E21FF" w:rsidP="00BE6D14">
            <w:pPr>
              <w:tabs>
                <w:tab w:val="left" w:pos="360"/>
              </w:tabs>
              <w:rPr>
                <w:rFonts w:ascii="Times New Roman" w:hAnsi="Times New Roman"/>
              </w:rPr>
            </w:pPr>
            <w:r w:rsidRPr="0088624F">
              <w:rPr>
                <w:rFonts w:ascii="Times New Roman" w:hAnsi="Times New Roman"/>
              </w:rPr>
              <w:t>Bespalvio stiklo atliekoms</w:t>
            </w:r>
          </w:p>
        </w:tc>
        <w:tc>
          <w:tcPr>
            <w:tcW w:w="1701" w:type="dxa"/>
            <w:vAlign w:val="center"/>
          </w:tcPr>
          <w:p w14:paraId="01EBF90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54BD0DFB"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r w:rsidR="003E21FF" w:rsidRPr="00AE7562" w14:paraId="2DEDCBBF" w14:textId="77777777" w:rsidTr="0088624F">
        <w:trPr>
          <w:trHeight w:val="226"/>
          <w:jc w:val="center"/>
        </w:trPr>
        <w:tc>
          <w:tcPr>
            <w:tcW w:w="2830" w:type="dxa"/>
            <w:vMerge/>
            <w:shd w:val="clear" w:color="auto" w:fill="FFFFFF"/>
          </w:tcPr>
          <w:p w14:paraId="48F574C4" w14:textId="77777777" w:rsidR="003E21FF" w:rsidRPr="0088624F" w:rsidRDefault="003E21FF" w:rsidP="00BE6D14">
            <w:pPr>
              <w:tabs>
                <w:tab w:val="left" w:pos="360"/>
              </w:tabs>
              <w:jc w:val="both"/>
              <w:rPr>
                <w:rFonts w:ascii="Times New Roman" w:hAnsi="Times New Roman"/>
              </w:rPr>
            </w:pPr>
          </w:p>
        </w:tc>
        <w:tc>
          <w:tcPr>
            <w:tcW w:w="3828" w:type="dxa"/>
            <w:shd w:val="clear" w:color="auto" w:fill="FFFFFF"/>
            <w:vAlign w:val="center"/>
          </w:tcPr>
          <w:p w14:paraId="0B8D6B6F" w14:textId="77777777" w:rsidR="003E21FF" w:rsidRPr="0088624F" w:rsidRDefault="003E21FF" w:rsidP="00BE6D14">
            <w:pPr>
              <w:tabs>
                <w:tab w:val="left" w:pos="360"/>
              </w:tabs>
              <w:rPr>
                <w:rFonts w:ascii="Times New Roman" w:hAnsi="Times New Roman"/>
              </w:rPr>
            </w:pPr>
            <w:r w:rsidRPr="0088624F">
              <w:rPr>
                <w:rFonts w:ascii="Times New Roman" w:hAnsi="Times New Roman"/>
              </w:rPr>
              <w:t>Stiklo atliekoms (pakuotėms)</w:t>
            </w:r>
          </w:p>
        </w:tc>
        <w:tc>
          <w:tcPr>
            <w:tcW w:w="1701" w:type="dxa"/>
            <w:vAlign w:val="center"/>
          </w:tcPr>
          <w:p w14:paraId="4B5F27D6"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15</w:t>
            </w:r>
          </w:p>
        </w:tc>
        <w:tc>
          <w:tcPr>
            <w:tcW w:w="1417" w:type="dxa"/>
            <w:vAlign w:val="center"/>
          </w:tcPr>
          <w:p w14:paraId="1C882485" w14:textId="77777777" w:rsidR="003E21FF" w:rsidRPr="0088624F" w:rsidRDefault="003E21FF" w:rsidP="00BE6D14">
            <w:pPr>
              <w:tabs>
                <w:tab w:val="left" w:pos="360"/>
              </w:tabs>
              <w:jc w:val="center"/>
              <w:rPr>
                <w:rFonts w:ascii="Times New Roman" w:hAnsi="Times New Roman"/>
              </w:rPr>
            </w:pPr>
            <w:r w:rsidRPr="0088624F">
              <w:rPr>
                <w:rFonts w:ascii="Times New Roman" w:hAnsi="Times New Roman"/>
              </w:rPr>
              <w:t>1</w:t>
            </w:r>
          </w:p>
        </w:tc>
      </w:tr>
    </w:tbl>
    <w:p w14:paraId="628E052F" w14:textId="77777777" w:rsidR="003E21FF" w:rsidRPr="003A13BC" w:rsidRDefault="003E21FF" w:rsidP="005F1A03">
      <w:pPr>
        <w:suppressAutoHyphens w:val="0"/>
        <w:autoSpaceDN/>
        <w:spacing w:before="120" w:after="120" w:line="240" w:lineRule="auto"/>
        <w:jc w:val="both"/>
        <w:textAlignment w:val="auto"/>
        <w:rPr>
          <w:rFonts w:ascii="Times New Roman" w:hAnsi="Times New Roman"/>
          <w:sz w:val="24"/>
          <w:szCs w:val="24"/>
          <w:lang w:eastAsia="fi-FI"/>
        </w:rPr>
      </w:pPr>
    </w:p>
    <w:p w14:paraId="1D7E2B4B" w14:textId="76DE1DA2" w:rsidR="003A13BC" w:rsidRDefault="003A13BC" w:rsidP="00ED49E1">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4C826D3F" w14:textId="756121A6" w:rsidR="003E21FF" w:rsidRPr="00ED49E1" w:rsidRDefault="003E21FF" w:rsidP="00ED49E1">
      <w:pPr>
        <w:suppressAutoHyphens w:val="0"/>
        <w:autoSpaceDN/>
        <w:spacing w:before="120" w:after="120" w:line="240" w:lineRule="auto"/>
        <w:jc w:val="both"/>
        <w:textAlignment w:val="auto"/>
        <w:rPr>
          <w:rFonts w:ascii="Times New Roman" w:hAnsi="Times New Roman"/>
          <w:b/>
          <w:bCs/>
          <w:sz w:val="24"/>
          <w:szCs w:val="24"/>
          <w:lang w:eastAsia="fi-FI"/>
        </w:rPr>
      </w:pPr>
      <w:r>
        <w:rPr>
          <w:rFonts w:ascii="Times New Roman" w:hAnsi="Times New Roman"/>
          <w:b/>
          <w:bCs/>
          <w:sz w:val="24"/>
          <w:szCs w:val="24"/>
          <w:lang w:eastAsia="fi-FI"/>
        </w:rPr>
        <w:t>I pirkimo dalis – 30 m3 talpos</w:t>
      </w:r>
      <w:r w:rsidR="004D12CF">
        <w:rPr>
          <w:rFonts w:ascii="Times New Roman" w:hAnsi="Times New Roman"/>
          <w:b/>
          <w:bCs/>
          <w:sz w:val="24"/>
          <w:szCs w:val="24"/>
          <w:lang w:eastAsia="fi-FI"/>
        </w:rPr>
        <w:t xml:space="preserve"> atliekų surinkimo</w:t>
      </w:r>
      <w:r>
        <w:rPr>
          <w:rFonts w:ascii="Times New Roman" w:hAnsi="Times New Roman"/>
          <w:b/>
          <w:bCs/>
          <w:sz w:val="24"/>
          <w:szCs w:val="24"/>
          <w:lang w:eastAsia="fi-FI"/>
        </w:rPr>
        <w:t xml:space="preserve"> konteineriai</w:t>
      </w:r>
    </w:p>
    <w:p w14:paraId="6C5BB5C0" w14:textId="1E6BBDEF" w:rsidR="00B71C49" w:rsidRPr="005F1A03" w:rsidRDefault="005F1A03" w:rsidP="00ED49E1">
      <w:pPr>
        <w:spacing w:after="0"/>
        <w:ind w:firstLine="284"/>
        <w:rPr>
          <w:rFonts w:ascii="Times New Roman" w:hAnsi="Times New Roman"/>
          <w:sz w:val="24"/>
          <w:szCs w:val="24"/>
        </w:rPr>
      </w:pPr>
      <w:r>
        <w:rPr>
          <w:rFonts w:ascii="Times New Roman" w:hAnsi="Times New Roman"/>
          <w:sz w:val="24"/>
          <w:szCs w:val="24"/>
        </w:rPr>
        <w:t xml:space="preserve">3.1. </w:t>
      </w:r>
      <w:r w:rsidR="006E086D">
        <w:rPr>
          <w:rFonts w:ascii="Times New Roman" w:hAnsi="Times New Roman"/>
          <w:sz w:val="24"/>
          <w:szCs w:val="24"/>
        </w:rPr>
        <w:t xml:space="preserve">1 uždaras ir </w:t>
      </w:r>
      <w:r w:rsidR="00996835">
        <w:rPr>
          <w:rFonts w:ascii="Times New Roman" w:hAnsi="Times New Roman"/>
          <w:sz w:val="24"/>
          <w:szCs w:val="24"/>
        </w:rPr>
        <w:t>6 a</w:t>
      </w:r>
      <w:r w:rsidRPr="005F1A03">
        <w:rPr>
          <w:rFonts w:ascii="Times New Roman" w:hAnsi="Times New Roman"/>
          <w:sz w:val="24"/>
          <w:szCs w:val="24"/>
        </w:rPr>
        <w:t>tviri</w:t>
      </w:r>
      <w:r w:rsidR="003A13BC" w:rsidRPr="005F1A03">
        <w:rPr>
          <w:rFonts w:ascii="Times New Roman" w:hAnsi="Times New Roman"/>
          <w:sz w:val="24"/>
          <w:szCs w:val="24"/>
        </w:rPr>
        <w:t>,</w:t>
      </w:r>
      <w:r w:rsidRPr="005F1A03">
        <w:rPr>
          <w:rFonts w:ascii="Times New Roman" w:hAnsi="Times New Roman"/>
          <w:sz w:val="24"/>
          <w:szCs w:val="24"/>
        </w:rPr>
        <w:t xml:space="preserve"> užtraukiami 30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su tentu.</w:t>
      </w:r>
    </w:p>
    <w:p w14:paraId="15588874" w14:textId="5EBBD5E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w:t>
      </w:r>
      <w:r w:rsidR="009D33D8" w:rsidRPr="005F1A03">
        <w:rPr>
          <w:rFonts w:ascii="Times New Roman" w:hAnsi="Times New Roman"/>
          <w:sz w:val="24"/>
          <w:szCs w:val="24"/>
        </w:rPr>
        <w:t>4</w:t>
      </w:r>
      <w:r w:rsidRPr="005F1A03">
        <w:rPr>
          <w:rFonts w:ascii="Times New Roman" w:hAnsi="Times New Roman"/>
          <w:sz w:val="24"/>
          <w:szCs w:val="24"/>
        </w:rPr>
        <w:t xml:space="preserve"> m.;</w:t>
      </w:r>
    </w:p>
    <w:p w14:paraId="00778DCE" w14:textId="053C7BA7"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Perkam</w:t>
      </w:r>
      <w:r w:rsidR="005D545E">
        <w:rPr>
          <w:rFonts w:ascii="Times New Roman" w:hAnsi="Times New Roman"/>
          <w:sz w:val="24"/>
          <w:szCs w:val="24"/>
        </w:rPr>
        <w:t>a</w:t>
      </w:r>
      <w:r w:rsidRPr="005F1A03">
        <w:rPr>
          <w:rFonts w:ascii="Times New Roman" w:hAnsi="Times New Roman"/>
          <w:sz w:val="24"/>
          <w:szCs w:val="24"/>
        </w:rPr>
        <w:t xml:space="preserve"> </w:t>
      </w:r>
      <w:r w:rsidR="009D33D8" w:rsidRPr="005F1A03">
        <w:rPr>
          <w:rFonts w:ascii="Times New Roman" w:hAnsi="Times New Roman"/>
          <w:sz w:val="24"/>
          <w:szCs w:val="24"/>
        </w:rPr>
        <w:t xml:space="preserve">7 </w:t>
      </w:r>
      <w:r w:rsidRPr="005F1A03">
        <w:rPr>
          <w:rFonts w:ascii="Times New Roman" w:hAnsi="Times New Roman"/>
          <w:sz w:val="24"/>
          <w:szCs w:val="24"/>
        </w:rPr>
        <w:t>vnt.</w:t>
      </w:r>
    </w:p>
    <w:p w14:paraId="0587CC24" w14:textId="3116D9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45AF2C50" w14:textId="1706CC82" w:rsidR="00B71C49" w:rsidRPr="00B06277" w:rsidRDefault="005F1A03" w:rsidP="00ED49E1">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019B3494" w14:textId="5A5F8AA4"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lastRenderedPageBreak/>
        <w:t xml:space="preserve">3.6. </w:t>
      </w:r>
      <w:r w:rsidRPr="005F1A03">
        <w:rPr>
          <w:rFonts w:ascii="Times New Roman" w:hAnsi="Times New Roman"/>
          <w:sz w:val="24"/>
          <w:szCs w:val="24"/>
        </w:rPr>
        <w:t>Konteinerio konstrukcija pagal DIN 30722;</w:t>
      </w:r>
    </w:p>
    <w:p w14:paraId="3A3CB9B4" w14:textId="0F4BD48E" w:rsidR="00B71C49" w:rsidRPr="005F1A03" w:rsidRDefault="005F1A03" w:rsidP="00ED49E1">
      <w:pPr>
        <w:spacing w:after="0"/>
        <w:ind w:firstLine="284"/>
        <w:jc w:val="both"/>
        <w:rPr>
          <w:rFonts w:ascii="Times New Roman" w:hAnsi="Times New Roman"/>
          <w:sz w:val="24"/>
          <w:szCs w:val="24"/>
        </w:rPr>
      </w:pPr>
      <w:r w:rsidRPr="00CC431C">
        <w:rPr>
          <w:rFonts w:ascii="Times New Roman" w:hAnsi="Times New Roman"/>
          <w:sz w:val="24"/>
          <w:szCs w:val="24"/>
        </w:rPr>
        <w:t>3.</w:t>
      </w:r>
      <w:r w:rsidR="007D07D9" w:rsidRPr="00CC431C">
        <w:rPr>
          <w:rFonts w:ascii="Times New Roman" w:hAnsi="Times New Roman"/>
          <w:sz w:val="24"/>
          <w:szCs w:val="24"/>
        </w:rPr>
        <w:t>7</w:t>
      </w:r>
      <w:r w:rsidRPr="00CC431C">
        <w:rPr>
          <w:rFonts w:ascii="Times New Roman" w:hAnsi="Times New Roman"/>
          <w:sz w:val="24"/>
          <w:szCs w:val="24"/>
        </w:rPr>
        <w:t xml:space="preserve">. Kablio aukštis </w:t>
      </w:r>
      <w:r w:rsidRPr="005F1A03">
        <w:rPr>
          <w:rFonts w:ascii="Times New Roman" w:hAnsi="Times New Roman"/>
          <w:sz w:val="24"/>
          <w:szCs w:val="24"/>
        </w:rPr>
        <w:t>1570 mm pagal DIN 30722;</w:t>
      </w:r>
    </w:p>
    <w:p w14:paraId="46AD011D" w14:textId="2EF874FB"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8</w:t>
      </w:r>
      <w:r>
        <w:rPr>
          <w:rFonts w:ascii="Times New Roman" w:hAnsi="Times New Roman"/>
          <w:sz w:val="24"/>
          <w:szCs w:val="24"/>
        </w:rPr>
        <w:t xml:space="preserve">. </w:t>
      </w:r>
      <w:r w:rsidRPr="005F1A03">
        <w:rPr>
          <w:rFonts w:ascii="Times New Roman" w:hAnsi="Times New Roman"/>
          <w:sz w:val="24"/>
          <w:szCs w:val="24"/>
        </w:rPr>
        <w:t>Sustiprintas konteinerio korpusas už užkabinimo kilpos, ne mažesniu kaip 10 mm storio metalo lakštu;</w:t>
      </w:r>
    </w:p>
    <w:p w14:paraId="761088DA" w14:textId="502CF3C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9</w:t>
      </w:r>
      <w:r>
        <w:rPr>
          <w:rFonts w:ascii="Times New Roman" w:hAnsi="Times New Roman"/>
          <w:sz w:val="24"/>
          <w:szCs w:val="24"/>
        </w:rPr>
        <w:t xml:space="preserve">. </w:t>
      </w:r>
      <w:r w:rsidRPr="005F1A03">
        <w:rPr>
          <w:rFonts w:ascii="Times New Roman" w:hAnsi="Times New Roman"/>
          <w:sz w:val="24"/>
          <w:szCs w:val="24"/>
        </w:rPr>
        <w:t xml:space="preserve">Konteinerio dugno lakšto storis ne mažiau kaip 4 mm, plieno markė </w:t>
      </w:r>
      <w:r w:rsidR="005612C6" w:rsidRPr="005612C6">
        <w:rPr>
          <w:rFonts w:ascii="Times New Roman" w:hAnsi="Times New Roman"/>
          <w:sz w:val="24"/>
          <w:szCs w:val="24"/>
        </w:rPr>
        <w:t>S235 (konstrukcinis plienas arba lygiavertis )</w:t>
      </w:r>
      <w:r w:rsidRPr="005F1A03">
        <w:rPr>
          <w:rFonts w:ascii="Times New Roman" w:hAnsi="Times New Roman"/>
          <w:sz w:val="24"/>
          <w:szCs w:val="24"/>
        </w:rPr>
        <w:t>;</w:t>
      </w:r>
    </w:p>
    <w:p w14:paraId="735F12CC" w14:textId="0AB6F51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Konteinerio konstruktyvas (šoniniai , dugno)  virina</w:t>
      </w:r>
      <w:r w:rsidR="00AA5758">
        <w:rPr>
          <w:rFonts w:ascii="Times New Roman" w:hAnsi="Times New Roman"/>
          <w:sz w:val="24"/>
          <w:szCs w:val="24"/>
        </w:rPr>
        <w:t>mas</w:t>
      </w:r>
      <w:r w:rsidRPr="005F1A03">
        <w:rPr>
          <w:rFonts w:ascii="Times New Roman" w:hAnsi="Times New Roman"/>
          <w:sz w:val="24"/>
          <w:szCs w:val="24"/>
        </w:rPr>
        <w:t xml:space="preserve"> ištisine suvirinimo siūle , be protarpi</w:t>
      </w:r>
      <w:r w:rsidR="00BA7FDA" w:rsidRPr="005F1A03">
        <w:rPr>
          <w:rFonts w:ascii="Times New Roman" w:hAnsi="Times New Roman"/>
          <w:sz w:val="24"/>
          <w:szCs w:val="24"/>
        </w:rPr>
        <w:t>ų</w:t>
      </w:r>
      <w:r w:rsidRPr="005F1A03">
        <w:rPr>
          <w:rFonts w:ascii="Times New Roman" w:hAnsi="Times New Roman"/>
          <w:sz w:val="24"/>
          <w:szCs w:val="24"/>
        </w:rPr>
        <w:t>;</w:t>
      </w:r>
    </w:p>
    <w:p w14:paraId="216102D7" w14:textId="15F1FEDC"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1</w:t>
      </w:r>
      <w:r>
        <w:rPr>
          <w:rFonts w:ascii="Times New Roman" w:hAnsi="Times New Roman"/>
          <w:sz w:val="24"/>
          <w:szCs w:val="24"/>
        </w:rPr>
        <w:t xml:space="preserve">. </w:t>
      </w:r>
      <w:r w:rsidRPr="005F1A03">
        <w:rPr>
          <w:rFonts w:ascii="Times New Roman" w:hAnsi="Times New Roman"/>
          <w:sz w:val="24"/>
          <w:szCs w:val="24"/>
        </w:rPr>
        <w:t>Konteinerio sienų ir durų lakšto storis ne mažiau kaip 3 mm, plieno markė S235</w:t>
      </w:r>
      <w:r w:rsidR="005612C6">
        <w:rPr>
          <w:rFonts w:ascii="Times New Roman" w:hAnsi="Times New Roman"/>
          <w:sz w:val="24"/>
          <w:szCs w:val="24"/>
        </w:rPr>
        <w:t xml:space="preserve"> arba lyg</w:t>
      </w:r>
      <w:r w:rsidR="005D545E">
        <w:rPr>
          <w:rFonts w:ascii="Times New Roman" w:hAnsi="Times New Roman"/>
          <w:sz w:val="24"/>
          <w:szCs w:val="24"/>
        </w:rPr>
        <w:t>ia</w:t>
      </w:r>
      <w:r w:rsidR="005612C6">
        <w:rPr>
          <w:rFonts w:ascii="Times New Roman" w:hAnsi="Times New Roman"/>
          <w:sz w:val="24"/>
          <w:szCs w:val="24"/>
        </w:rPr>
        <w:t>vertė</w:t>
      </w:r>
      <w:r w:rsidRPr="005F1A03">
        <w:rPr>
          <w:rFonts w:ascii="Times New Roman" w:hAnsi="Times New Roman"/>
          <w:sz w:val="24"/>
          <w:szCs w:val="24"/>
        </w:rPr>
        <w:t>;</w:t>
      </w:r>
    </w:p>
    <w:p w14:paraId="21B6A6C8" w14:textId="6298ADFC"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3.1</w:t>
      </w:r>
      <w:r w:rsidR="007D07D9">
        <w:rPr>
          <w:rFonts w:ascii="Times New Roman" w:hAnsi="Times New Roman"/>
          <w:sz w:val="24"/>
          <w:szCs w:val="24"/>
        </w:rPr>
        <w:t>2</w:t>
      </w:r>
      <w:r>
        <w:rPr>
          <w:rFonts w:ascii="Times New Roman" w:hAnsi="Times New Roman"/>
          <w:sz w:val="24"/>
          <w:szCs w:val="24"/>
        </w:rPr>
        <w:t xml:space="preserve">. </w:t>
      </w:r>
      <w:r w:rsidRPr="005F1A03">
        <w:rPr>
          <w:rFonts w:ascii="Times New Roman" w:hAnsi="Times New Roman"/>
          <w:sz w:val="24"/>
          <w:szCs w:val="24"/>
        </w:rPr>
        <w:t>Konteinerių dugne turi būti įrengtos angos kritulių išbėgimui;</w:t>
      </w:r>
    </w:p>
    <w:p w14:paraId="47E1EAD7" w14:textId="3454466A"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3</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 xml:space="preserve">Papildomos durys </w:t>
      </w:r>
      <w:r w:rsidR="00EA7C57" w:rsidRPr="005F1A03">
        <w:rPr>
          <w:rFonts w:ascii="Times New Roman" w:hAnsi="Times New Roman"/>
          <w:color w:val="000000" w:themeColor="text1"/>
          <w:sz w:val="24"/>
          <w:szCs w:val="24"/>
        </w:rPr>
        <w:t xml:space="preserve">(3 vnt. vyrių su tepimo taškais) </w:t>
      </w:r>
      <w:r w:rsidR="005D35C9" w:rsidRPr="005F1A03">
        <w:rPr>
          <w:rFonts w:ascii="Times New Roman" w:hAnsi="Times New Roman"/>
          <w:color w:val="000000" w:themeColor="text1"/>
          <w:sz w:val="24"/>
          <w:szCs w:val="24"/>
        </w:rPr>
        <w:t>atliekų krovimui. Žiūrint nuo konteinerio užtraukimo kablio</w:t>
      </w:r>
      <w:r w:rsidR="006F06C4" w:rsidRPr="005F1A03">
        <w:rPr>
          <w:rFonts w:ascii="Times New Roman" w:hAnsi="Times New Roman"/>
          <w:color w:val="000000" w:themeColor="text1"/>
          <w:sz w:val="24"/>
          <w:szCs w:val="24"/>
        </w:rPr>
        <w:t xml:space="preserve"> pusės</w:t>
      </w:r>
      <w:r w:rsidR="005D35C9" w:rsidRPr="005F1A03">
        <w:rPr>
          <w:rFonts w:ascii="Times New Roman" w:hAnsi="Times New Roman"/>
          <w:color w:val="000000" w:themeColor="text1"/>
          <w:sz w:val="24"/>
          <w:szCs w:val="24"/>
        </w:rPr>
        <w:t xml:space="preserve">, durys numatytos </w:t>
      </w:r>
      <w:r w:rsidR="00EA7C57" w:rsidRPr="005F1A03">
        <w:rPr>
          <w:rFonts w:ascii="Times New Roman" w:hAnsi="Times New Roman"/>
          <w:color w:val="000000" w:themeColor="text1"/>
          <w:sz w:val="24"/>
          <w:szCs w:val="24"/>
        </w:rPr>
        <w:t>kairėje</w:t>
      </w:r>
      <w:r w:rsidR="005D35C9" w:rsidRPr="005F1A03">
        <w:rPr>
          <w:rFonts w:ascii="Times New Roman" w:hAnsi="Times New Roman"/>
          <w:color w:val="000000" w:themeColor="text1"/>
          <w:sz w:val="24"/>
          <w:szCs w:val="24"/>
        </w:rPr>
        <w:t xml:space="preserve"> konteinerio pusėje, </w:t>
      </w:r>
      <w:r w:rsidR="00EA7C57" w:rsidRPr="005F1A03">
        <w:rPr>
          <w:rFonts w:ascii="Times New Roman" w:hAnsi="Times New Roman"/>
          <w:color w:val="000000" w:themeColor="text1"/>
          <w:sz w:val="24"/>
          <w:szCs w:val="24"/>
        </w:rPr>
        <w:t>kairiojo</w:t>
      </w:r>
      <w:r w:rsidR="005D35C9" w:rsidRPr="005F1A03">
        <w:rPr>
          <w:rFonts w:ascii="Times New Roman" w:hAnsi="Times New Roman"/>
          <w:color w:val="000000" w:themeColor="text1"/>
          <w:sz w:val="24"/>
          <w:szCs w:val="24"/>
        </w:rPr>
        <w:t xml:space="preserve"> šono priekyje.</w:t>
      </w:r>
    </w:p>
    <w:p w14:paraId="0A9F8E69" w14:textId="3E2F0251"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4</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Durų atidarymo kryptis. Į užtraukimo kablio pusę.</w:t>
      </w:r>
    </w:p>
    <w:p w14:paraId="25A6AE28" w14:textId="2F29B138"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5</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 xml:space="preserve">Uždarytos durys fiksuojamos </w:t>
      </w:r>
      <w:r w:rsidR="005612C6">
        <w:rPr>
          <w:rFonts w:ascii="Times New Roman" w:hAnsi="Times New Roman"/>
          <w:color w:val="000000" w:themeColor="text1"/>
          <w:sz w:val="24"/>
          <w:szCs w:val="24"/>
        </w:rPr>
        <w:t xml:space="preserve">ne mažiau </w:t>
      </w:r>
      <w:r w:rsidR="005D35C9" w:rsidRPr="005F1A03">
        <w:rPr>
          <w:rFonts w:ascii="Times New Roman" w:hAnsi="Times New Roman"/>
          <w:color w:val="000000" w:themeColor="text1"/>
          <w:sz w:val="24"/>
          <w:szCs w:val="24"/>
        </w:rPr>
        <w:t>dvejuose taškuose su įvarža, kad nebūtų laisvumo.</w:t>
      </w:r>
    </w:p>
    <w:p w14:paraId="0F338A10" w14:textId="76C762FC"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6</w:t>
      </w:r>
      <w:r>
        <w:rPr>
          <w:rFonts w:ascii="Times New Roman" w:hAnsi="Times New Roman"/>
          <w:color w:val="000000" w:themeColor="text1"/>
          <w:sz w:val="24"/>
          <w:szCs w:val="24"/>
        </w:rPr>
        <w:t xml:space="preserve">. </w:t>
      </w:r>
      <w:r w:rsidR="005D35C9" w:rsidRPr="005F1A03">
        <w:rPr>
          <w:rFonts w:ascii="Times New Roman" w:hAnsi="Times New Roman"/>
          <w:color w:val="000000" w:themeColor="text1"/>
          <w:sz w:val="24"/>
          <w:szCs w:val="24"/>
        </w:rPr>
        <w:t>Durų</w:t>
      </w:r>
      <w:r w:rsidR="00EE62E1" w:rsidRPr="005F1A03">
        <w:rPr>
          <w:rFonts w:ascii="Times New Roman" w:hAnsi="Times New Roman"/>
          <w:color w:val="000000" w:themeColor="text1"/>
          <w:sz w:val="24"/>
          <w:szCs w:val="24"/>
        </w:rPr>
        <w:t xml:space="preserve"> angos</w:t>
      </w:r>
      <w:r w:rsidR="005D35C9" w:rsidRPr="005F1A03">
        <w:rPr>
          <w:rFonts w:ascii="Times New Roman" w:hAnsi="Times New Roman"/>
          <w:color w:val="000000" w:themeColor="text1"/>
          <w:sz w:val="24"/>
          <w:szCs w:val="24"/>
        </w:rPr>
        <w:t xml:space="preserve"> matmenys:</w:t>
      </w:r>
      <w:r w:rsidR="00EE62E1" w:rsidRPr="005F1A03">
        <w:rPr>
          <w:rFonts w:ascii="Times New Roman" w:hAnsi="Times New Roman"/>
          <w:color w:val="000000" w:themeColor="text1"/>
          <w:sz w:val="24"/>
          <w:szCs w:val="24"/>
        </w:rPr>
        <w:t xml:space="preserve"> </w:t>
      </w:r>
      <w:r w:rsidR="005D545E">
        <w:rPr>
          <w:rFonts w:ascii="Times New Roman" w:hAnsi="Times New Roman"/>
          <w:color w:val="000000" w:themeColor="text1"/>
          <w:sz w:val="24"/>
          <w:szCs w:val="24"/>
        </w:rPr>
        <w:t>a</w:t>
      </w:r>
      <w:r w:rsidR="00EE62E1" w:rsidRPr="005F1A03">
        <w:rPr>
          <w:rFonts w:ascii="Times New Roman" w:hAnsi="Times New Roman"/>
          <w:color w:val="000000" w:themeColor="text1"/>
          <w:sz w:val="24"/>
          <w:szCs w:val="24"/>
        </w:rPr>
        <w:t>ukštis ne mažiau kaip 2100 mm, plotis, ne mažiau kaip 1300 mm.</w:t>
      </w:r>
      <w:r w:rsidR="005D35C9" w:rsidRPr="005F1A03">
        <w:rPr>
          <w:rFonts w:ascii="Times New Roman" w:hAnsi="Times New Roman"/>
          <w:color w:val="000000" w:themeColor="text1"/>
          <w:sz w:val="24"/>
          <w:szCs w:val="24"/>
        </w:rPr>
        <w:t xml:space="preserve"> </w:t>
      </w:r>
    </w:p>
    <w:p w14:paraId="7D9195D9" w14:textId="197DDFFB" w:rsidR="00EE62E1"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7</w:t>
      </w:r>
      <w:r>
        <w:rPr>
          <w:rFonts w:ascii="Times New Roman" w:hAnsi="Times New Roman"/>
          <w:color w:val="000000" w:themeColor="text1"/>
          <w:sz w:val="24"/>
          <w:szCs w:val="24"/>
        </w:rPr>
        <w:t xml:space="preserve">. </w:t>
      </w:r>
      <w:r w:rsidR="00EE62E1" w:rsidRPr="005F1A03">
        <w:rPr>
          <w:rFonts w:ascii="Times New Roman" w:hAnsi="Times New Roman"/>
          <w:color w:val="000000" w:themeColor="text1"/>
          <w:sz w:val="24"/>
          <w:szCs w:val="24"/>
        </w:rPr>
        <w:t>Du</w:t>
      </w:r>
      <w:r w:rsidR="00B93C39" w:rsidRPr="005F1A03">
        <w:rPr>
          <w:rFonts w:ascii="Times New Roman" w:hAnsi="Times New Roman"/>
          <w:color w:val="000000" w:themeColor="text1"/>
          <w:sz w:val="24"/>
          <w:szCs w:val="24"/>
        </w:rPr>
        <w:t>rų atsidarymo kampas ne mažiau kaip 220</w:t>
      </w:r>
      <w:r w:rsidR="00B93C39" w:rsidRPr="005F1A03">
        <w:rPr>
          <w:rFonts w:ascii="Times New Roman" w:hAnsi="Times New Roman"/>
          <w:color w:val="000000" w:themeColor="text1"/>
          <w:sz w:val="24"/>
          <w:szCs w:val="24"/>
          <w:vertAlign w:val="superscript"/>
        </w:rPr>
        <w:t xml:space="preserve">o </w:t>
      </w:r>
      <w:r w:rsidR="00B93C39" w:rsidRPr="005F1A03">
        <w:rPr>
          <w:rFonts w:ascii="Times New Roman" w:hAnsi="Times New Roman"/>
          <w:color w:val="000000" w:themeColor="text1"/>
          <w:sz w:val="24"/>
          <w:szCs w:val="24"/>
        </w:rPr>
        <w:t xml:space="preserve">. </w:t>
      </w:r>
    </w:p>
    <w:p w14:paraId="28700D5A" w14:textId="4B05BB0D" w:rsidR="00296A54"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w:t>
      </w:r>
      <w:r w:rsidR="007D07D9">
        <w:rPr>
          <w:rFonts w:ascii="Times New Roman" w:hAnsi="Times New Roman"/>
          <w:color w:val="000000" w:themeColor="text1"/>
          <w:sz w:val="24"/>
          <w:szCs w:val="24"/>
        </w:rPr>
        <w:t>8</w:t>
      </w:r>
      <w:r>
        <w:rPr>
          <w:rFonts w:ascii="Times New Roman" w:hAnsi="Times New Roman"/>
          <w:color w:val="000000" w:themeColor="text1"/>
          <w:sz w:val="24"/>
          <w:szCs w:val="24"/>
        </w:rPr>
        <w:t xml:space="preserve">. </w:t>
      </w:r>
      <w:r w:rsidR="00296A54" w:rsidRPr="005F1A03">
        <w:rPr>
          <w:rFonts w:ascii="Times New Roman" w:hAnsi="Times New Roman"/>
          <w:color w:val="000000" w:themeColor="text1"/>
          <w:sz w:val="24"/>
          <w:szCs w:val="24"/>
        </w:rPr>
        <w:t>Durys turi būti pagamintos iš metalo, dengtos skarda</w:t>
      </w:r>
      <w:r w:rsidR="005612C6">
        <w:rPr>
          <w:rFonts w:ascii="Times New Roman" w:hAnsi="Times New Roman"/>
          <w:color w:val="000000" w:themeColor="text1"/>
          <w:sz w:val="24"/>
          <w:szCs w:val="24"/>
        </w:rPr>
        <w:t xml:space="preserve"> (arba lygiaverčių medžiagų)</w:t>
      </w:r>
      <w:r w:rsidR="00296A54" w:rsidRPr="005F1A03">
        <w:rPr>
          <w:rFonts w:ascii="Times New Roman" w:hAnsi="Times New Roman"/>
          <w:color w:val="000000" w:themeColor="text1"/>
          <w:sz w:val="24"/>
          <w:szCs w:val="24"/>
        </w:rPr>
        <w:t xml:space="preserve"> ne mažesnio kaip </w:t>
      </w:r>
      <w:r w:rsidR="00B93C39" w:rsidRPr="005F1A03">
        <w:rPr>
          <w:rFonts w:ascii="Times New Roman" w:hAnsi="Times New Roman"/>
          <w:color w:val="000000" w:themeColor="text1"/>
          <w:sz w:val="24"/>
          <w:szCs w:val="24"/>
        </w:rPr>
        <w:t>4 mm</w:t>
      </w:r>
      <w:r w:rsidR="00542AE4">
        <w:rPr>
          <w:rFonts w:ascii="Times New Roman" w:hAnsi="Times New Roman"/>
          <w:color w:val="000000" w:themeColor="text1"/>
          <w:sz w:val="24"/>
          <w:szCs w:val="24"/>
        </w:rPr>
        <w:t xml:space="preserve"> storio.</w:t>
      </w:r>
    </w:p>
    <w:p w14:paraId="24A2F8BF" w14:textId="75345939" w:rsidR="00B93C39" w:rsidRPr="005F1A03" w:rsidRDefault="007D07D9"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3.19</w:t>
      </w:r>
      <w:r w:rsidR="005F1A03">
        <w:rPr>
          <w:rFonts w:ascii="Times New Roman" w:hAnsi="Times New Roman"/>
          <w:color w:val="000000" w:themeColor="text1"/>
          <w:sz w:val="24"/>
          <w:szCs w:val="24"/>
        </w:rPr>
        <w:t xml:space="preserve">. </w:t>
      </w:r>
      <w:r w:rsidR="00B93C39" w:rsidRPr="005F1A03">
        <w:rPr>
          <w:rFonts w:ascii="Times New Roman" w:hAnsi="Times New Roman"/>
          <w:color w:val="000000" w:themeColor="text1"/>
          <w:sz w:val="24"/>
          <w:szCs w:val="24"/>
        </w:rPr>
        <w:t xml:space="preserve">Durų vidinėje dalyje </w:t>
      </w:r>
      <w:r w:rsidR="00EA7C57" w:rsidRPr="005F1A03">
        <w:rPr>
          <w:rFonts w:ascii="Times New Roman" w:hAnsi="Times New Roman"/>
          <w:color w:val="000000" w:themeColor="text1"/>
          <w:sz w:val="24"/>
          <w:szCs w:val="24"/>
        </w:rPr>
        <w:t xml:space="preserve">akių lygyje </w:t>
      </w:r>
      <w:r w:rsidR="00B93C39" w:rsidRPr="005F1A03">
        <w:rPr>
          <w:rFonts w:ascii="Times New Roman" w:hAnsi="Times New Roman"/>
          <w:color w:val="000000" w:themeColor="text1"/>
          <w:sz w:val="24"/>
          <w:szCs w:val="24"/>
        </w:rPr>
        <w:t xml:space="preserve">sumontuotas rėmelis </w:t>
      </w:r>
      <w:r w:rsidR="00B848DD" w:rsidRPr="005F1A03">
        <w:rPr>
          <w:rFonts w:ascii="Times New Roman" w:hAnsi="Times New Roman"/>
          <w:color w:val="000000" w:themeColor="text1"/>
          <w:sz w:val="24"/>
          <w:szCs w:val="24"/>
        </w:rPr>
        <w:t xml:space="preserve">lentelei užkišti. Lentelės matmenys: aukštis </w:t>
      </w:r>
      <w:r w:rsidR="00860012">
        <w:rPr>
          <w:rFonts w:ascii="Times New Roman" w:hAnsi="Times New Roman"/>
          <w:color w:val="000000" w:themeColor="text1"/>
          <w:sz w:val="24"/>
          <w:szCs w:val="24"/>
        </w:rPr>
        <w:t>ne mažiau</w:t>
      </w:r>
      <w:r w:rsidR="00860012"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200 mm, plotis</w:t>
      </w:r>
      <w:r w:rsidR="005612C6">
        <w:rPr>
          <w:rFonts w:ascii="Times New Roman" w:hAnsi="Times New Roman"/>
          <w:color w:val="000000" w:themeColor="text1"/>
          <w:sz w:val="24"/>
          <w:szCs w:val="24"/>
        </w:rPr>
        <w:t xml:space="preserve"> ne mažiau</w:t>
      </w:r>
      <w:r w:rsidR="00B848DD" w:rsidRPr="005F1A03">
        <w:rPr>
          <w:rFonts w:ascii="Times New Roman" w:hAnsi="Times New Roman"/>
          <w:color w:val="000000" w:themeColor="text1"/>
          <w:sz w:val="24"/>
          <w:szCs w:val="24"/>
        </w:rPr>
        <w:t xml:space="preserve"> </w:t>
      </w:r>
      <w:r w:rsidR="0091221D">
        <w:rPr>
          <w:rFonts w:ascii="Times New Roman" w:hAnsi="Times New Roman"/>
          <w:color w:val="000000" w:themeColor="text1"/>
          <w:sz w:val="24"/>
          <w:szCs w:val="24"/>
        </w:rPr>
        <w:t xml:space="preserve">kaip </w:t>
      </w:r>
      <w:r w:rsidR="00B848DD" w:rsidRPr="005F1A03">
        <w:rPr>
          <w:rFonts w:ascii="Times New Roman" w:hAnsi="Times New Roman"/>
          <w:color w:val="000000" w:themeColor="text1"/>
          <w:sz w:val="24"/>
          <w:szCs w:val="24"/>
        </w:rPr>
        <w:t>400 mm.</w:t>
      </w:r>
    </w:p>
    <w:p w14:paraId="772914BA" w14:textId="270DD43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 xml:space="preserve">Konteinerių visi metaliniai paviršiai turi būti dengti pagal LT ISO 12944 standarto reikalavimus. </w:t>
      </w:r>
      <w:r w:rsidR="00AA5758" w:rsidRPr="00AA5758">
        <w:rPr>
          <w:rFonts w:ascii="Times New Roman" w:hAnsi="Times New Roman"/>
          <w:sz w:val="24"/>
          <w:szCs w:val="24"/>
        </w:rPr>
        <w:t xml:space="preserve">Dažymo schema turi atitikti ne žemesnę kaip C3 </w:t>
      </w:r>
      <w:proofErr w:type="spellStart"/>
      <w:r w:rsidR="00AA5758" w:rsidRPr="00AA5758">
        <w:rPr>
          <w:rFonts w:ascii="Times New Roman" w:hAnsi="Times New Roman"/>
          <w:sz w:val="24"/>
          <w:szCs w:val="24"/>
        </w:rPr>
        <w:t>koroziškumo</w:t>
      </w:r>
      <w:proofErr w:type="spellEnd"/>
      <w:r w:rsidR="00AA5758" w:rsidRPr="00AA5758">
        <w:rPr>
          <w:rFonts w:ascii="Times New Roman" w:hAnsi="Times New Roman"/>
          <w:sz w:val="24"/>
          <w:szCs w:val="24"/>
        </w:rPr>
        <w:t xml:space="preserve"> klasę</w:t>
      </w:r>
      <w:r w:rsidR="00AA5758">
        <w:rPr>
          <w:rFonts w:ascii="Times New Roman" w:hAnsi="Times New Roman"/>
          <w:sz w:val="24"/>
          <w:szCs w:val="24"/>
        </w:rPr>
        <w:t>.</w:t>
      </w:r>
    </w:p>
    <w:p w14:paraId="0A996E5F" w14:textId="7B732728" w:rsidR="005C3523"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1</w:t>
      </w:r>
      <w:r>
        <w:rPr>
          <w:rFonts w:ascii="Times New Roman" w:hAnsi="Times New Roman"/>
          <w:sz w:val="24"/>
          <w:szCs w:val="24"/>
        </w:rPr>
        <w:t xml:space="preserve">. </w:t>
      </w:r>
      <w:r w:rsidRPr="005F1A03">
        <w:rPr>
          <w:rFonts w:ascii="Times New Roman" w:hAnsi="Times New Roman"/>
          <w:sz w:val="24"/>
          <w:szCs w:val="24"/>
        </w:rPr>
        <w:t>Konteinerio gale sumontuotos dvivėrės durys, vyriai su tepimo taškais. Tepimo taškai privalo turėti apsauga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5AAEE2D4" w14:textId="4D9E9B8B"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2</w:t>
      </w:r>
      <w:r>
        <w:rPr>
          <w:rFonts w:ascii="Times New Roman" w:hAnsi="Times New Roman"/>
          <w:sz w:val="24"/>
          <w:szCs w:val="24"/>
        </w:rPr>
        <w:t xml:space="preserve">. </w:t>
      </w:r>
      <w:r w:rsidRPr="005F1A03">
        <w:rPr>
          <w:rFonts w:ascii="Times New Roman" w:hAnsi="Times New Roman"/>
          <w:sz w:val="24"/>
          <w:szCs w:val="24"/>
        </w:rPr>
        <w:t>Durų konstrukcijoje numatytas apatinis saugos užraktas, valdomas iš konteinerio šono.</w:t>
      </w:r>
    </w:p>
    <w:p w14:paraId="0240C632" w14:textId="24C781ED"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3</w:t>
      </w:r>
      <w:r>
        <w:rPr>
          <w:rFonts w:ascii="Times New Roman" w:hAnsi="Times New Roman"/>
          <w:sz w:val="24"/>
          <w:szCs w:val="24"/>
        </w:rPr>
        <w:t xml:space="preserve">.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0A002437" w14:textId="0F86A7FF"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4</w:t>
      </w:r>
      <w:r>
        <w:rPr>
          <w:rFonts w:ascii="Times New Roman" w:hAnsi="Times New Roman"/>
          <w:sz w:val="24"/>
          <w:szCs w:val="24"/>
        </w:rPr>
        <w:t xml:space="preserve">. </w:t>
      </w:r>
      <w:r w:rsidRPr="005F1A03">
        <w:rPr>
          <w:rFonts w:ascii="Times New Roman" w:hAnsi="Times New Roman"/>
          <w:sz w:val="24"/>
          <w:szCs w:val="24"/>
        </w:rPr>
        <w:t xml:space="preserve">Konteineriai komplektuojami su </w:t>
      </w:r>
      <w:proofErr w:type="spellStart"/>
      <w:r w:rsidRPr="005F1A03">
        <w:rPr>
          <w:rFonts w:ascii="Times New Roman" w:hAnsi="Times New Roman"/>
          <w:sz w:val="24"/>
          <w:szCs w:val="24"/>
        </w:rPr>
        <w:t>tentiniu</w:t>
      </w:r>
      <w:proofErr w:type="spellEnd"/>
      <w:r w:rsidRPr="005F1A03">
        <w:rPr>
          <w:rFonts w:ascii="Times New Roman" w:hAnsi="Times New Roman"/>
          <w:sz w:val="24"/>
          <w:szCs w:val="24"/>
        </w:rPr>
        <w:t xml:space="preserve"> ( svoris 650g/m2) žalios spalvos apdangalu;</w:t>
      </w:r>
    </w:p>
    <w:p w14:paraId="427A005D" w14:textId="41108B8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5</w:t>
      </w:r>
      <w:r>
        <w:rPr>
          <w:rFonts w:ascii="Times New Roman" w:hAnsi="Times New Roman"/>
          <w:sz w:val="24"/>
          <w:szCs w:val="24"/>
        </w:rPr>
        <w:t xml:space="preserve">. </w:t>
      </w:r>
      <w:r w:rsidR="005612C6" w:rsidRPr="005612C6">
        <w:rPr>
          <w:rFonts w:ascii="Times New Roman" w:hAnsi="Times New Roman"/>
          <w:sz w:val="24"/>
          <w:szCs w:val="24"/>
        </w:rPr>
        <w:t>Apdangalas atsparus krituliams, pritvirtintas prie konteinerio krašto, suvyniojamas nenuimant nuo konteinerio.</w:t>
      </w:r>
      <w:r w:rsidRPr="005F1A03">
        <w:rPr>
          <w:rFonts w:ascii="Times New Roman" w:hAnsi="Times New Roman"/>
          <w:sz w:val="24"/>
          <w:szCs w:val="24"/>
        </w:rPr>
        <w:t>;</w:t>
      </w:r>
    </w:p>
    <w:p w14:paraId="5D6CCAF6" w14:textId="59218ED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6</w:t>
      </w:r>
      <w:r>
        <w:rPr>
          <w:rFonts w:ascii="Times New Roman" w:hAnsi="Times New Roman"/>
          <w:sz w:val="24"/>
          <w:szCs w:val="24"/>
        </w:rPr>
        <w:t xml:space="preserve">. </w:t>
      </w:r>
      <w:r w:rsidR="005612C6" w:rsidRPr="005612C6">
        <w:rPr>
          <w:rFonts w:ascii="Times New Roman" w:hAnsi="Times New Roman"/>
          <w:sz w:val="24"/>
          <w:szCs w:val="24"/>
        </w:rPr>
        <w:t>Išvyniotas tentas turi turėti galimybę būti lengvai pritvirtinamas konteinerio transportavimo metu</w:t>
      </w:r>
      <w:r w:rsidRPr="005F1A03">
        <w:rPr>
          <w:rFonts w:ascii="Times New Roman" w:hAnsi="Times New Roman"/>
          <w:sz w:val="24"/>
          <w:szCs w:val="24"/>
        </w:rPr>
        <w:t>;</w:t>
      </w:r>
    </w:p>
    <w:p w14:paraId="31B33275" w14:textId="64D654EE"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7</w:t>
      </w:r>
      <w:r>
        <w:rPr>
          <w:rFonts w:ascii="Times New Roman" w:hAnsi="Times New Roman"/>
          <w:sz w:val="24"/>
          <w:szCs w:val="24"/>
        </w:rPr>
        <w:t xml:space="preserve">. </w:t>
      </w:r>
      <w:r w:rsidRPr="005F1A03">
        <w:rPr>
          <w:rFonts w:ascii="Times New Roman" w:hAnsi="Times New Roman"/>
          <w:sz w:val="24"/>
          <w:szCs w:val="24"/>
        </w:rPr>
        <w:t>Konteinerių išorės spalva žalia RAL 6011</w:t>
      </w:r>
      <w:r w:rsidR="005612C6" w:rsidRPr="005612C6">
        <w:t xml:space="preserve"> </w:t>
      </w:r>
      <w:r w:rsidR="005612C6" w:rsidRPr="005612C6">
        <w:rPr>
          <w:rFonts w:ascii="Times New Roman" w:hAnsi="Times New Roman"/>
          <w:sz w:val="24"/>
          <w:szCs w:val="24"/>
        </w:rPr>
        <w:t>arba analogiška. Analogiška spalva nurodoma pasiūlyme.</w:t>
      </w:r>
    </w:p>
    <w:p w14:paraId="42A38C58" w14:textId="4476B9D1"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3.2</w:t>
      </w:r>
      <w:r w:rsidR="007D07D9">
        <w:rPr>
          <w:rFonts w:ascii="Times New Roman" w:hAnsi="Times New Roman"/>
          <w:sz w:val="24"/>
          <w:szCs w:val="24"/>
        </w:rPr>
        <w:t>8</w:t>
      </w:r>
      <w:r>
        <w:rPr>
          <w:rFonts w:ascii="Times New Roman" w:hAnsi="Times New Roman"/>
          <w:sz w:val="24"/>
          <w:szCs w:val="24"/>
        </w:rPr>
        <w:t xml:space="preserve">. </w:t>
      </w:r>
      <w:r w:rsidRPr="005F1A03">
        <w:rPr>
          <w:rFonts w:ascii="Times New Roman" w:hAnsi="Times New Roman"/>
          <w:sz w:val="24"/>
          <w:szCs w:val="24"/>
        </w:rPr>
        <w:t>Konteinerio vidus gruntuotas;</w:t>
      </w:r>
    </w:p>
    <w:p w14:paraId="174BDDA5" w14:textId="434F0D41"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w:t>
      </w:r>
      <w:r w:rsidR="007D07D9">
        <w:rPr>
          <w:rFonts w:ascii="Times New Roman" w:hAnsi="Times New Roman"/>
          <w:sz w:val="24"/>
          <w:szCs w:val="24"/>
        </w:rPr>
        <w:t>29</w:t>
      </w:r>
      <w:r>
        <w:rPr>
          <w:rFonts w:ascii="Times New Roman" w:hAnsi="Times New Roman"/>
          <w:sz w:val="24"/>
          <w:szCs w:val="24"/>
        </w:rPr>
        <w:t xml:space="preserve">. </w:t>
      </w:r>
      <w:r w:rsidRPr="005F1A03">
        <w:rPr>
          <w:rFonts w:ascii="Times New Roman" w:hAnsi="Times New Roman"/>
          <w:sz w:val="24"/>
          <w:szCs w:val="24"/>
        </w:rPr>
        <w:t>G</w:t>
      </w:r>
      <w:r w:rsidR="00D604FC" w:rsidRPr="005F1A03">
        <w:rPr>
          <w:rFonts w:ascii="Times New Roman" w:hAnsi="Times New Roman"/>
          <w:sz w:val="24"/>
          <w:szCs w:val="24"/>
        </w:rPr>
        <w:t>amintojo g</w:t>
      </w:r>
      <w:r w:rsidRPr="005F1A03">
        <w:rPr>
          <w:rFonts w:ascii="Times New Roman" w:hAnsi="Times New Roman"/>
          <w:sz w:val="24"/>
          <w:szCs w:val="24"/>
        </w:rPr>
        <w:t>arantija 12 mėnesių;</w:t>
      </w:r>
    </w:p>
    <w:p w14:paraId="5482B5F7" w14:textId="35D75EC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3.3</w:t>
      </w:r>
      <w:r w:rsidR="007D07D9">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 xml:space="preserve">Pagamintus konteinerius </w:t>
      </w:r>
      <w:r w:rsidR="00C6030B">
        <w:rPr>
          <w:rFonts w:ascii="Times New Roman" w:hAnsi="Times New Roman"/>
          <w:sz w:val="24"/>
          <w:szCs w:val="24"/>
        </w:rPr>
        <w:t>tiekėjas turi pristatyti į didelių gabaritų ir kitų atliekų surinkimo aikštel</w:t>
      </w:r>
      <w:r w:rsidR="007D07D9">
        <w:rPr>
          <w:rFonts w:ascii="Times New Roman" w:hAnsi="Times New Roman"/>
          <w:sz w:val="24"/>
          <w:szCs w:val="24"/>
        </w:rPr>
        <w:t>ę</w:t>
      </w:r>
      <w:r w:rsidR="00C6030B">
        <w:rPr>
          <w:rFonts w:ascii="Times New Roman" w:hAnsi="Times New Roman"/>
          <w:sz w:val="24"/>
          <w:szCs w:val="24"/>
        </w:rPr>
        <w:t xml:space="preserve"> esanči</w:t>
      </w:r>
      <w:r w:rsidR="007D07D9">
        <w:rPr>
          <w:rFonts w:ascii="Times New Roman" w:hAnsi="Times New Roman"/>
          <w:sz w:val="24"/>
          <w:szCs w:val="24"/>
        </w:rPr>
        <w:t>ą</w:t>
      </w:r>
      <w:r w:rsidR="00C6030B">
        <w:rPr>
          <w:rFonts w:ascii="Times New Roman" w:hAnsi="Times New Roman"/>
          <w:sz w:val="24"/>
          <w:szCs w:val="24"/>
        </w:rPr>
        <w:t xml:space="preserve"> </w:t>
      </w:r>
      <w:r w:rsidR="007D07D9" w:rsidRPr="007D07D9">
        <w:rPr>
          <w:rFonts w:ascii="Times New Roman" w:hAnsi="Times New Roman"/>
          <w:sz w:val="24"/>
          <w:szCs w:val="24"/>
        </w:rPr>
        <w:t>Bokšto g. 2, Stakliškių k., Stakliškių sen., Prienų r.</w:t>
      </w:r>
      <w:r w:rsidR="00C6030B">
        <w:rPr>
          <w:rFonts w:ascii="Times New Roman" w:hAnsi="Times New Roman"/>
          <w:sz w:val="24"/>
          <w:szCs w:val="24"/>
        </w:rPr>
        <w:t xml:space="preserve"> </w:t>
      </w:r>
    </w:p>
    <w:p w14:paraId="358BB952" w14:textId="2AF1A5C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3.3</w:t>
      </w:r>
      <w:r w:rsidR="007D07D9">
        <w:rPr>
          <w:rFonts w:ascii="Times New Roman" w:hAnsi="Times New Roman"/>
          <w:sz w:val="24"/>
          <w:szCs w:val="24"/>
        </w:rPr>
        <w:t>1</w:t>
      </w:r>
      <w:r>
        <w:rPr>
          <w:rFonts w:ascii="Times New Roman" w:hAnsi="Times New Roman"/>
          <w:sz w:val="24"/>
          <w:szCs w:val="24"/>
        </w:rPr>
        <w:t xml:space="preserve">. </w:t>
      </w:r>
      <w:r w:rsidR="009D33D8" w:rsidRPr="005F1A03">
        <w:rPr>
          <w:rFonts w:ascii="Times New Roman" w:hAnsi="Times New Roman"/>
          <w:sz w:val="24"/>
          <w:szCs w:val="24"/>
        </w:rPr>
        <w:t>Pagaminimo</w:t>
      </w:r>
      <w:r w:rsidR="00DB6D37">
        <w:rPr>
          <w:rFonts w:ascii="Times New Roman" w:hAnsi="Times New Roman"/>
          <w:sz w:val="24"/>
          <w:szCs w:val="24"/>
        </w:rPr>
        <w:t xml:space="preserve"> ir pristatymo</w:t>
      </w:r>
      <w:r w:rsidR="009D33D8" w:rsidRPr="005F1A03">
        <w:rPr>
          <w:rFonts w:ascii="Times New Roman" w:hAnsi="Times New Roman"/>
          <w:sz w:val="24"/>
          <w:szCs w:val="24"/>
        </w:rPr>
        <w:t xml:space="preserve"> terminas 6 mėn. nuo sutarties pasirašymo datos.</w:t>
      </w:r>
    </w:p>
    <w:p w14:paraId="509758EA" w14:textId="77777777" w:rsidR="00E24D0B" w:rsidRPr="003A13BC" w:rsidRDefault="00E24D0B" w:rsidP="00E24D0B">
      <w:pPr>
        <w:spacing w:after="0"/>
        <w:jc w:val="both"/>
        <w:rPr>
          <w:rFonts w:ascii="Times New Roman" w:hAnsi="Times New Roman"/>
          <w:sz w:val="24"/>
          <w:szCs w:val="24"/>
        </w:rPr>
      </w:pPr>
    </w:p>
    <w:p w14:paraId="4A0878EB" w14:textId="7B10E0CC"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w:t>
      </w:r>
      <w:r w:rsidRPr="003A13BC">
        <w:rPr>
          <w:rFonts w:ascii="Times New Roman" w:hAnsi="Times New Roman"/>
          <w:sz w:val="24"/>
          <w:szCs w:val="24"/>
        </w:rPr>
        <w:lastRenderedPageBreak/>
        <w:t>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4213BABE"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09EFF008"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54D810B0"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0AF06899" w14:textId="2747181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514A8B" w14:textId="77777777" w:rsidR="00B71C49" w:rsidRDefault="00B71C49">
      <w:pPr>
        <w:spacing w:after="0"/>
        <w:jc w:val="both"/>
        <w:rPr>
          <w:rFonts w:ascii="Times New Roman" w:hAnsi="Times New Roman"/>
          <w:b/>
          <w:sz w:val="24"/>
          <w:szCs w:val="24"/>
        </w:rPr>
      </w:pPr>
    </w:p>
    <w:p w14:paraId="443DCAFF" w14:textId="77777777" w:rsidR="007F6ACA" w:rsidRDefault="007F6ACA" w:rsidP="007F6ACA">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11A16883" w14:textId="2A7DB838" w:rsidR="007F6ACA" w:rsidRPr="00ED49E1" w:rsidRDefault="007F6ACA" w:rsidP="007F6ACA">
      <w:pPr>
        <w:suppressAutoHyphens w:val="0"/>
        <w:autoSpaceDN/>
        <w:spacing w:before="120" w:after="120" w:line="240" w:lineRule="auto"/>
        <w:jc w:val="both"/>
        <w:textAlignment w:val="auto"/>
        <w:rPr>
          <w:rFonts w:ascii="Times New Roman" w:hAnsi="Times New Roman"/>
          <w:b/>
          <w:bCs/>
          <w:sz w:val="24"/>
          <w:szCs w:val="24"/>
          <w:lang w:eastAsia="fi-FI"/>
        </w:rPr>
      </w:pPr>
      <w:r>
        <w:rPr>
          <w:rFonts w:ascii="Times New Roman" w:hAnsi="Times New Roman"/>
          <w:b/>
          <w:bCs/>
          <w:sz w:val="24"/>
          <w:szCs w:val="24"/>
          <w:lang w:eastAsia="fi-FI"/>
        </w:rPr>
        <w:t>II pirkimo dalis – 15 m3 talpos</w:t>
      </w:r>
      <w:r w:rsidR="004D12CF">
        <w:rPr>
          <w:rFonts w:ascii="Times New Roman" w:hAnsi="Times New Roman"/>
          <w:b/>
          <w:bCs/>
          <w:sz w:val="24"/>
          <w:szCs w:val="24"/>
          <w:lang w:eastAsia="fi-FI"/>
        </w:rPr>
        <w:t xml:space="preserve"> atliekų surinkimo</w:t>
      </w:r>
      <w:r>
        <w:rPr>
          <w:rFonts w:ascii="Times New Roman" w:hAnsi="Times New Roman"/>
          <w:b/>
          <w:bCs/>
          <w:sz w:val="24"/>
          <w:szCs w:val="24"/>
          <w:lang w:eastAsia="fi-FI"/>
        </w:rPr>
        <w:t xml:space="preserve"> konteineriai</w:t>
      </w:r>
    </w:p>
    <w:p w14:paraId="78333530" w14:textId="4F872331" w:rsidR="007F6ACA" w:rsidRPr="005F1A03" w:rsidRDefault="007F6ACA" w:rsidP="007F6ACA">
      <w:pPr>
        <w:spacing w:after="0"/>
        <w:ind w:firstLine="284"/>
        <w:rPr>
          <w:rFonts w:ascii="Times New Roman" w:hAnsi="Times New Roman"/>
          <w:sz w:val="24"/>
          <w:szCs w:val="24"/>
        </w:rPr>
      </w:pPr>
      <w:r>
        <w:rPr>
          <w:rFonts w:ascii="Times New Roman" w:hAnsi="Times New Roman"/>
          <w:sz w:val="24"/>
          <w:szCs w:val="24"/>
        </w:rPr>
        <w:t>3.1. A</w:t>
      </w:r>
      <w:r w:rsidRPr="005F1A03">
        <w:rPr>
          <w:rFonts w:ascii="Times New Roman" w:hAnsi="Times New Roman"/>
          <w:sz w:val="24"/>
          <w:szCs w:val="24"/>
        </w:rPr>
        <w:t xml:space="preserve">tviri, užtraukiami </w:t>
      </w:r>
      <w:r>
        <w:rPr>
          <w:rFonts w:ascii="Times New Roman" w:hAnsi="Times New Roman"/>
          <w:sz w:val="24"/>
          <w:szCs w:val="24"/>
        </w:rPr>
        <w:t>15</w:t>
      </w:r>
      <w:r w:rsidRPr="005F1A03">
        <w:rPr>
          <w:rFonts w:ascii="Times New Roman" w:hAnsi="Times New Roman"/>
          <w:sz w:val="24"/>
          <w:szCs w:val="24"/>
        </w:rPr>
        <w:t xml:space="preserve">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su tentu.</w:t>
      </w:r>
    </w:p>
    <w:p w14:paraId="5F8C7D34"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2024 m.;</w:t>
      </w:r>
    </w:p>
    <w:p w14:paraId="2BAC1D04" w14:textId="62BF6541"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Perkam</w:t>
      </w:r>
      <w:r>
        <w:rPr>
          <w:rFonts w:ascii="Times New Roman" w:hAnsi="Times New Roman"/>
          <w:sz w:val="24"/>
          <w:szCs w:val="24"/>
        </w:rPr>
        <w:t>a</w:t>
      </w:r>
      <w:r w:rsidRPr="005F1A03">
        <w:rPr>
          <w:rFonts w:ascii="Times New Roman" w:hAnsi="Times New Roman"/>
          <w:sz w:val="24"/>
          <w:szCs w:val="24"/>
        </w:rPr>
        <w:t xml:space="preserve"> </w:t>
      </w:r>
      <w:r>
        <w:rPr>
          <w:rFonts w:ascii="Times New Roman" w:hAnsi="Times New Roman"/>
          <w:sz w:val="24"/>
          <w:szCs w:val="24"/>
        </w:rPr>
        <w:t>4</w:t>
      </w:r>
      <w:r w:rsidRPr="005F1A03">
        <w:rPr>
          <w:rFonts w:ascii="Times New Roman" w:hAnsi="Times New Roman"/>
          <w:sz w:val="24"/>
          <w:szCs w:val="24"/>
        </w:rPr>
        <w:t xml:space="preserve"> vnt.</w:t>
      </w:r>
    </w:p>
    <w:p w14:paraId="04E1F63A"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6BAFC564" w14:textId="77777777" w:rsidR="007F6ACA" w:rsidRPr="00B06277" w:rsidRDefault="007F6ACA" w:rsidP="007F6ACA">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5134819E"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3.6. </w:t>
      </w:r>
      <w:r w:rsidRPr="005F1A03">
        <w:rPr>
          <w:rFonts w:ascii="Times New Roman" w:hAnsi="Times New Roman"/>
          <w:sz w:val="24"/>
          <w:szCs w:val="24"/>
        </w:rPr>
        <w:t>Konteinerio konstrukcija pagal DIN 30722;</w:t>
      </w:r>
    </w:p>
    <w:p w14:paraId="665D60A4" w14:textId="77777777" w:rsidR="007F6ACA" w:rsidRPr="005F1A03" w:rsidRDefault="007F6ACA" w:rsidP="007F6ACA">
      <w:pPr>
        <w:spacing w:after="0"/>
        <w:ind w:firstLine="284"/>
        <w:jc w:val="both"/>
        <w:rPr>
          <w:rFonts w:ascii="Times New Roman" w:hAnsi="Times New Roman"/>
          <w:sz w:val="24"/>
          <w:szCs w:val="24"/>
        </w:rPr>
      </w:pPr>
      <w:r w:rsidRPr="00CC431C">
        <w:rPr>
          <w:rFonts w:ascii="Times New Roman" w:hAnsi="Times New Roman"/>
          <w:sz w:val="24"/>
          <w:szCs w:val="24"/>
        </w:rPr>
        <w:t xml:space="preserve">3.7. Kablio aukštis </w:t>
      </w:r>
      <w:r w:rsidRPr="005F1A03">
        <w:rPr>
          <w:rFonts w:ascii="Times New Roman" w:hAnsi="Times New Roman"/>
          <w:sz w:val="24"/>
          <w:szCs w:val="24"/>
        </w:rPr>
        <w:t>1570 mm pagal DIN 30722;</w:t>
      </w:r>
    </w:p>
    <w:p w14:paraId="2751500B"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3.8. </w:t>
      </w:r>
      <w:r w:rsidRPr="005F1A03">
        <w:rPr>
          <w:rFonts w:ascii="Times New Roman" w:hAnsi="Times New Roman"/>
          <w:sz w:val="24"/>
          <w:szCs w:val="24"/>
        </w:rPr>
        <w:t>Sustiprintas konteinerio korpusas už užkabinimo kilpos, ne mažesniu kaip 10 mm storio metalo lakštu;</w:t>
      </w:r>
    </w:p>
    <w:p w14:paraId="75786F03"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3.9. </w:t>
      </w:r>
      <w:r w:rsidRPr="005F1A03">
        <w:rPr>
          <w:rFonts w:ascii="Times New Roman" w:hAnsi="Times New Roman"/>
          <w:sz w:val="24"/>
          <w:szCs w:val="24"/>
        </w:rPr>
        <w:t xml:space="preserve">Konteinerio dugno lakšto storis ne mažiau kaip 4 mm, plieno markė </w:t>
      </w:r>
      <w:r w:rsidRPr="005612C6">
        <w:rPr>
          <w:rFonts w:ascii="Times New Roman" w:hAnsi="Times New Roman"/>
          <w:sz w:val="24"/>
          <w:szCs w:val="24"/>
        </w:rPr>
        <w:t>S235 (konstrukcinis plienas arba lygiavertis )</w:t>
      </w:r>
      <w:r w:rsidRPr="005F1A03">
        <w:rPr>
          <w:rFonts w:ascii="Times New Roman" w:hAnsi="Times New Roman"/>
          <w:sz w:val="24"/>
          <w:szCs w:val="24"/>
        </w:rPr>
        <w:t>;</w:t>
      </w:r>
    </w:p>
    <w:p w14:paraId="2847CF0F" w14:textId="5A6DDB74"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3.10. </w:t>
      </w:r>
      <w:r w:rsidRPr="005F1A03">
        <w:rPr>
          <w:rFonts w:ascii="Times New Roman" w:hAnsi="Times New Roman"/>
          <w:sz w:val="24"/>
          <w:szCs w:val="24"/>
        </w:rPr>
        <w:t>Konteinerio konstruktyvas (šoniniai , dugno)  virina</w:t>
      </w:r>
      <w:r w:rsidR="00C13CC9">
        <w:rPr>
          <w:rFonts w:ascii="Times New Roman" w:hAnsi="Times New Roman"/>
          <w:sz w:val="24"/>
          <w:szCs w:val="24"/>
        </w:rPr>
        <w:t>mas</w:t>
      </w:r>
      <w:r w:rsidRPr="005F1A03">
        <w:rPr>
          <w:rFonts w:ascii="Times New Roman" w:hAnsi="Times New Roman"/>
          <w:sz w:val="24"/>
          <w:szCs w:val="24"/>
        </w:rPr>
        <w:t xml:space="preserve"> ištisine suvirinimo siūle , be protarpių;</w:t>
      </w:r>
    </w:p>
    <w:p w14:paraId="65DF4DC9"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3.11. </w:t>
      </w:r>
      <w:r w:rsidRPr="005F1A03">
        <w:rPr>
          <w:rFonts w:ascii="Times New Roman" w:hAnsi="Times New Roman"/>
          <w:sz w:val="24"/>
          <w:szCs w:val="24"/>
        </w:rPr>
        <w:t>Konteinerio sienų ir durų lakšto storis ne mažiau kaip 3 mm, plieno markė S235</w:t>
      </w:r>
      <w:r>
        <w:rPr>
          <w:rFonts w:ascii="Times New Roman" w:hAnsi="Times New Roman"/>
          <w:sz w:val="24"/>
          <w:szCs w:val="24"/>
        </w:rPr>
        <w:t xml:space="preserve"> arba lygiavertė</w:t>
      </w:r>
      <w:r w:rsidRPr="005F1A03">
        <w:rPr>
          <w:rFonts w:ascii="Times New Roman" w:hAnsi="Times New Roman"/>
          <w:sz w:val="24"/>
          <w:szCs w:val="24"/>
        </w:rPr>
        <w:t>;</w:t>
      </w:r>
    </w:p>
    <w:p w14:paraId="42B801F8" w14:textId="77777777"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 xml:space="preserve">3.12. </w:t>
      </w:r>
      <w:r w:rsidRPr="005F1A03">
        <w:rPr>
          <w:rFonts w:ascii="Times New Roman" w:hAnsi="Times New Roman"/>
          <w:sz w:val="24"/>
          <w:szCs w:val="24"/>
        </w:rPr>
        <w:t>Konteinerių dugne turi būti įrengtos angos kritulių išbėgimui;</w:t>
      </w:r>
    </w:p>
    <w:p w14:paraId="3592E835" w14:textId="1BD9ABB5"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13</w:t>
      </w:r>
      <w:r>
        <w:rPr>
          <w:rFonts w:ascii="Times New Roman" w:hAnsi="Times New Roman"/>
          <w:sz w:val="24"/>
          <w:szCs w:val="24"/>
        </w:rPr>
        <w:t xml:space="preserve">. </w:t>
      </w:r>
      <w:r w:rsidRPr="005F1A03">
        <w:rPr>
          <w:rFonts w:ascii="Times New Roman" w:hAnsi="Times New Roman"/>
          <w:sz w:val="24"/>
          <w:szCs w:val="24"/>
        </w:rPr>
        <w:t xml:space="preserve">Konteinerių visi metaliniai paviršiai turi būti dengti pagal LT ISO 12944 standarto reikalavimus. </w:t>
      </w:r>
      <w:r w:rsidR="00C13CC9" w:rsidRPr="00C13CC9">
        <w:rPr>
          <w:rFonts w:ascii="Times New Roman" w:hAnsi="Times New Roman"/>
          <w:sz w:val="24"/>
          <w:szCs w:val="24"/>
        </w:rPr>
        <w:t xml:space="preserve">Dažymo schema turi atitikti ne žemesnę kaip C3 </w:t>
      </w:r>
      <w:proofErr w:type="spellStart"/>
      <w:r w:rsidR="00C13CC9" w:rsidRPr="00C13CC9">
        <w:rPr>
          <w:rFonts w:ascii="Times New Roman" w:hAnsi="Times New Roman"/>
          <w:sz w:val="24"/>
          <w:szCs w:val="24"/>
        </w:rPr>
        <w:t>koroziškumo</w:t>
      </w:r>
      <w:proofErr w:type="spellEnd"/>
      <w:r w:rsidR="00C13CC9" w:rsidRPr="00C13CC9">
        <w:rPr>
          <w:rFonts w:ascii="Times New Roman" w:hAnsi="Times New Roman"/>
          <w:sz w:val="24"/>
          <w:szCs w:val="24"/>
        </w:rPr>
        <w:t xml:space="preserve"> klasę</w:t>
      </w:r>
      <w:r w:rsidR="00C13CC9">
        <w:rPr>
          <w:rFonts w:ascii="Times New Roman" w:hAnsi="Times New Roman"/>
          <w:sz w:val="24"/>
          <w:szCs w:val="24"/>
        </w:rPr>
        <w:t>.</w:t>
      </w:r>
    </w:p>
    <w:p w14:paraId="5FE31783" w14:textId="2F70615F"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14</w:t>
      </w:r>
      <w:r>
        <w:rPr>
          <w:rFonts w:ascii="Times New Roman" w:hAnsi="Times New Roman"/>
          <w:sz w:val="24"/>
          <w:szCs w:val="24"/>
        </w:rPr>
        <w:t xml:space="preserve">. </w:t>
      </w:r>
      <w:r w:rsidRPr="005F1A03">
        <w:rPr>
          <w:rFonts w:ascii="Times New Roman" w:hAnsi="Times New Roman"/>
          <w:sz w:val="24"/>
          <w:szCs w:val="24"/>
        </w:rPr>
        <w:t>Konteinerio gale sumontuotos dvivėrės durys, vyriai su tepimo taškais. Tepimo taškai privalo turėti apsauga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2609E9C3" w14:textId="3405AC52"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15</w:t>
      </w:r>
      <w:r>
        <w:rPr>
          <w:rFonts w:ascii="Times New Roman" w:hAnsi="Times New Roman"/>
          <w:sz w:val="24"/>
          <w:szCs w:val="24"/>
        </w:rPr>
        <w:t xml:space="preserve">. </w:t>
      </w:r>
      <w:r w:rsidRPr="005F1A03">
        <w:rPr>
          <w:rFonts w:ascii="Times New Roman" w:hAnsi="Times New Roman"/>
          <w:sz w:val="24"/>
          <w:szCs w:val="24"/>
        </w:rPr>
        <w:t>Durų konstrukcijoje numatytas apatinis saugos užraktas, valdomas iš konteinerio šono.</w:t>
      </w:r>
    </w:p>
    <w:p w14:paraId="6559AA44" w14:textId="12E70FF1"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16</w:t>
      </w:r>
      <w:r>
        <w:rPr>
          <w:rFonts w:ascii="Times New Roman" w:hAnsi="Times New Roman"/>
          <w:sz w:val="24"/>
          <w:szCs w:val="24"/>
        </w:rPr>
        <w:t xml:space="preserve">.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3BE5D708" w14:textId="41793D3B"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17</w:t>
      </w:r>
      <w:r>
        <w:rPr>
          <w:rFonts w:ascii="Times New Roman" w:hAnsi="Times New Roman"/>
          <w:sz w:val="24"/>
          <w:szCs w:val="24"/>
        </w:rPr>
        <w:t xml:space="preserve">. </w:t>
      </w:r>
      <w:r w:rsidRPr="005F1A03">
        <w:rPr>
          <w:rFonts w:ascii="Times New Roman" w:hAnsi="Times New Roman"/>
          <w:sz w:val="24"/>
          <w:szCs w:val="24"/>
        </w:rPr>
        <w:t xml:space="preserve">Konteineriai komplektuojami su </w:t>
      </w:r>
      <w:proofErr w:type="spellStart"/>
      <w:r w:rsidRPr="005F1A03">
        <w:rPr>
          <w:rFonts w:ascii="Times New Roman" w:hAnsi="Times New Roman"/>
          <w:sz w:val="24"/>
          <w:szCs w:val="24"/>
        </w:rPr>
        <w:t>tentiniu</w:t>
      </w:r>
      <w:proofErr w:type="spellEnd"/>
      <w:r w:rsidRPr="005F1A03">
        <w:rPr>
          <w:rFonts w:ascii="Times New Roman" w:hAnsi="Times New Roman"/>
          <w:sz w:val="24"/>
          <w:szCs w:val="24"/>
        </w:rPr>
        <w:t xml:space="preserve"> ( svoris 650g/m2) žalios spalvos apdangalu;</w:t>
      </w:r>
    </w:p>
    <w:p w14:paraId="7B77300F" w14:textId="6B6884D4"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18</w:t>
      </w:r>
      <w:r>
        <w:rPr>
          <w:rFonts w:ascii="Times New Roman" w:hAnsi="Times New Roman"/>
          <w:sz w:val="24"/>
          <w:szCs w:val="24"/>
        </w:rPr>
        <w:t xml:space="preserve">. </w:t>
      </w:r>
      <w:r w:rsidRPr="005612C6">
        <w:rPr>
          <w:rFonts w:ascii="Times New Roman" w:hAnsi="Times New Roman"/>
          <w:sz w:val="24"/>
          <w:szCs w:val="24"/>
        </w:rPr>
        <w:t>Apdangalas atsparus krituliams, pritvirtintas prie konteinerio krašto, suvyniojamas nenuimant nuo konteinerio.</w:t>
      </w:r>
      <w:r w:rsidRPr="005F1A03">
        <w:rPr>
          <w:rFonts w:ascii="Times New Roman" w:hAnsi="Times New Roman"/>
          <w:sz w:val="24"/>
          <w:szCs w:val="24"/>
        </w:rPr>
        <w:t>;</w:t>
      </w:r>
    </w:p>
    <w:p w14:paraId="267BADB5" w14:textId="16F2F34B"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19</w:t>
      </w:r>
      <w:r>
        <w:rPr>
          <w:rFonts w:ascii="Times New Roman" w:hAnsi="Times New Roman"/>
          <w:sz w:val="24"/>
          <w:szCs w:val="24"/>
        </w:rPr>
        <w:t xml:space="preserve">. </w:t>
      </w:r>
      <w:r w:rsidRPr="005612C6">
        <w:rPr>
          <w:rFonts w:ascii="Times New Roman" w:hAnsi="Times New Roman"/>
          <w:sz w:val="24"/>
          <w:szCs w:val="24"/>
        </w:rPr>
        <w:t>Išvyniotas tentas turi turėti galimybę būti lengvai pritvirtinamas konteinerio transportavimo metu</w:t>
      </w:r>
      <w:r w:rsidRPr="005F1A03">
        <w:rPr>
          <w:rFonts w:ascii="Times New Roman" w:hAnsi="Times New Roman"/>
          <w:sz w:val="24"/>
          <w:szCs w:val="24"/>
        </w:rPr>
        <w:t>;</w:t>
      </w:r>
    </w:p>
    <w:p w14:paraId="71C3AEC6" w14:textId="2F9CC624"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3.2</w:t>
      </w:r>
      <w:r w:rsidR="00C729F4">
        <w:rPr>
          <w:rFonts w:ascii="Times New Roman" w:hAnsi="Times New Roman"/>
          <w:sz w:val="24"/>
          <w:szCs w:val="24"/>
        </w:rPr>
        <w:t>0</w:t>
      </w:r>
      <w:r>
        <w:rPr>
          <w:rFonts w:ascii="Times New Roman" w:hAnsi="Times New Roman"/>
          <w:sz w:val="24"/>
          <w:szCs w:val="24"/>
        </w:rPr>
        <w:t xml:space="preserve">. </w:t>
      </w:r>
      <w:r w:rsidRPr="005F1A03">
        <w:rPr>
          <w:rFonts w:ascii="Times New Roman" w:hAnsi="Times New Roman"/>
          <w:sz w:val="24"/>
          <w:szCs w:val="24"/>
        </w:rPr>
        <w:t>Konteinerių išorės spalva žalia RAL 6011</w:t>
      </w:r>
      <w:r w:rsidRPr="005612C6">
        <w:t xml:space="preserve"> </w:t>
      </w:r>
      <w:r w:rsidRPr="005612C6">
        <w:rPr>
          <w:rFonts w:ascii="Times New Roman" w:hAnsi="Times New Roman"/>
          <w:sz w:val="24"/>
          <w:szCs w:val="24"/>
        </w:rPr>
        <w:t>arba analogiška. Analogiška spalva nurodoma pasiūlyme.</w:t>
      </w:r>
    </w:p>
    <w:p w14:paraId="7B14E0B4" w14:textId="7BB5454E"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3.2</w:t>
      </w:r>
      <w:r w:rsidR="00C729F4">
        <w:rPr>
          <w:rFonts w:ascii="Times New Roman" w:hAnsi="Times New Roman"/>
          <w:sz w:val="24"/>
          <w:szCs w:val="24"/>
        </w:rPr>
        <w:t>1</w:t>
      </w:r>
      <w:r>
        <w:rPr>
          <w:rFonts w:ascii="Times New Roman" w:hAnsi="Times New Roman"/>
          <w:sz w:val="24"/>
          <w:szCs w:val="24"/>
        </w:rPr>
        <w:t xml:space="preserve">. </w:t>
      </w:r>
      <w:r w:rsidRPr="005F1A03">
        <w:rPr>
          <w:rFonts w:ascii="Times New Roman" w:hAnsi="Times New Roman"/>
          <w:sz w:val="24"/>
          <w:szCs w:val="24"/>
        </w:rPr>
        <w:t>Konteinerio vidus gruntuotas;</w:t>
      </w:r>
    </w:p>
    <w:p w14:paraId="6AFD667A" w14:textId="63411E95"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lastRenderedPageBreak/>
        <w:t>3.</w:t>
      </w:r>
      <w:r w:rsidR="00C729F4">
        <w:rPr>
          <w:rFonts w:ascii="Times New Roman" w:hAnsi="Times New Roman"/>
          <w:sz w:val="24"/>
          <w:szCs w:val="24"/>
        </w:rPr>
        <w:t>22</w:t>
      </w:r>
      <w:r>
        <w:rPr>
          <w:rFonts w:ascii="Times New Roman" w:hAnsi="Times New Roman"/>
          <w:sz w:val="24"/>
          <w:szCs w:val="24"/>
        </w:rPr>
        <w:t xml:space="preserve">. </w:t>
      </w:r>
      <w:r w:rsidRPr="005F1A03">
        <w:rPr>
          <w:rFonts w:ascii="Times New Roman" w:hAnsi="Times New Roman"/>
          <w:sz w:val="24"/>
          <w:szCs w:val="24"/>
        </w:rPr>
        <w:t>Gamintojo garantija 12 mėnesių;</w:t>
      </w:r>
    </w:p>
    <w:p w14:paraId="165157B9" w14:textId="5066168F"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23</w:t>
      </w:r>
      <w:r>
        <w:rPr>
          <w:rFonts w:ascii="Times New Roman" w:hAnsi="Times New Roman"/>
          <w:sz w:val="24"/>
          <w:szCs w:val="24"/>
        </w:rPr>
        <w:t xml:space="preserve">. </w:t>
      </w:r>
      <w:r w:rsidRPr="005F1A03">
        <w:rPr>
          <w:rFonts w:ascii="Times New Roman" w:hAnsi="Times New Roman"/>
          <w:sz w:val="24"/>
          <w:szCs w:val="24"/>
        </w:rPr>
        <w:t xml:space="preserve">Pagamintus konteinerius </w:t>
      </w:r>
      <w:r>
        <w:rPr>
          <w:rFonts w:ascii="Times New Roman" w:hAnsi="Times New Roman"/>
          <w:sz w:val="24"/>
          <w:szCs w:val="24"/>
        </w:rPr>
        <w:t xml:space="preserve">tiekėjas turi pristatyti į didelių gabaritų ir kitų atliekų surinkimo aikštelę esančią </w:t>
      </w:r>
      <w:r w:rsidRPr="007D07D9">
        <w:rPr>
          <w:rFonts w:ascii="Times New Roman" w:hAnsi="Times New Roman"/>
          <w:sz w:val="24"/>
          <w:szCs w:val="24"/>
        </w:rPr>
        <w:t>Bokšto g. 2, Stakliškių k., Stakliškių sen., Prienų r.</w:t>
      </w:r>
      <w:r>
        <w:rPr>
          <w:rFonts w:ascii="Times New Roman" w:hAnsi="Times New Roman"/>
          <w:sz w:val="24"/>
          <w:szCs w:val="24"/>
        </w:rPr>
        <w:t xml:space="preserve"> </w:t>
      </w:r>
    </w:p>
    <w:p w14:paraId="499F225B" w14:textId="5B415A0F" w:rsidR="007F6ACA" w:rsidRPr="005F1A03" w:rsidRDefault="007F6ACA" w:rsidP="007F6ACA">
      <w:pPr>
        <w:spacing w:after="0"/>
        <w:ind w:firstLine="284"/>
        <w:jc w:val="both"/>
        <w:rPr>
          <w:rFonts w:ascii="Times New Roman" w:hAnsi="Times New Roman"/>
          <w:sz w:val="24"/>
          <w:szCs w:val="24"/>
        </w:rPr>
      </w:pPr>
      <w:r>
        <w:rPr>
          <w:rFonts w:ascii="Times New Roman" w:hAnsi="Times New Roman"/>
          <w:sz w:val="24"/>
          <w:szCs w:val="24"/>
        </w:rPr>
        <w:t>3.</w:t>
      </w:r>
      <w:r w:rsidR="00C729F4">
        <w:rPr>
          <w:rFonts w:ascii="Times New Roman" w:hAnsi="Times New Roman"/>
          <w:sz w:val="24"/>
          <w:szCs w:val="24"/>
        </w:rPr>
        <w:t>24</w:t>
      </w:r>
      <w:r>
        <w:rPr>
          <w:rFonts w:ascii="Times New Roman" w:hAnsi="Times New Roman"/>
          <w:sz w:val="24"/>
          <w:szCs w:val="24"/>
        </w:rPr>
        <w:t xml:space="preserve">. </w:t>
      </w:r>
      <w:r w:rsidRPr="005F1A03">
        <w:rPr>
          <w:rFonts w:ascii="Times New Roman" w:hAnsi="Times New Roman"/>
          <w:sz w:val="24"/>
          <w:szCs w:val="24"/>
        </w:rPr>
        <w:t>Pagaminimo</w:t>
      </w:r>
      <w:r>
        <w:rPr>
          <w:rFonts w:ascii="Times New Roman" w:hAnsi="Times New Roman"/>
          <w:sz w:val="24"/>
          <w:szCs w:val="24"/>
        </w:rPr>
        <w:t xml:space="preserve"> ir pristatymo</w:t>
      </w:r>
      <w:r w:rsidRPr="005F1A03">
        <w:rPr>
          <w:rFonts w:ascii="Times New Roman" w:hAnsi="Times New Roman"/>
          <w:sz w:val="24"/>
          <w:szCs w:val="24"/>
        </w:rPr>
        <w:t xml:space="preserve"> terminas 6 mėn. nuo sutarties pasirašymo datos.</w:t>
      </w:r>
    </w:p>
    <w:p w14:paraId="78F5E834" w14:textId="77777777" w:rsidR="007F6ACA" w:rsidRPr="003A13BC" w:rsidRDefault="007F6ACA" w:rsidP="007F6ACA">
      <w:pPr>
        <w:spacing w:after="0"/>
        <w:jc w:val="both"/>
        <w:rPr>
          <w:rFonts w:ascii="Times New Roman" w:hAnsi="Times New Roman"/>
          <w:sz w:val="24"/>
          <w:szCs w:val="24"/>
        </w:rPr>
      </w:pPr>
    </w:p>
    <w:p w14:paraId="0CDA095B"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23A5A248"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244F5CCE"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13A80A9A"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30AB7F87" w14:textId="77777777" w:rsidR="007F6ACA" w:rsidRPr="003A13BC" w:rsidRDefault="007F6ACA" w:rsidP="007F6ACA">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3FBCE0" w14:textId="77777777" w:rsidR="007F6ACA" w:rsidRPr="003A13BC" w:rsidRDefault="007F6ACA">
      <w:pPr>
        <w:spacing w:after="0"/>
        <w:jc w:val="both"/>
        <w:rPr>
          <w:rFonts w:ascii="Times New Roman" w:hAnsi="Times New Roman"/>
          <w:b/>
          <w:sz w:val="24"/>
          <w:szCs w:val="24"/>
        </w:rPr>
      </w:pPr>
    </w:p>
    <w:sectPr w:rsidR="007F6ACA" w:rsidRPr="003A13BC" w:rsidSect="006A1017">
      <w:headerReference w:type="default" r:id="rId7"/>
      <w:pgSz w:w="11906" w:h="16838"/>
      <w:pgMar w:top="1985"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63F7" w14:textId="77777777" w:rsidR="00EE28C8" w:rsidRDefault="00EE28C8">
      <w:pPr>
        <w:spacing w:after="0" w:line="240" w:lineRule="auto"/>
      </w:pPr>
      <w:r>
        <w:separator/>
      </w:r>
    </w:p>
  </w:endnote>
  <w:endnote w:type="continuationSeparator" w:id="0">
    <w:p w14:paraId="7FEEFD1E" w14:textId="77777777" w:rsidR="00EE28C8" w:rsidRDefault="00EE2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FDC42" w14:textId="77777777" w:rsidR="00EE28C8" w:rsidRDefault="00EE28C8">
      <w:pPr>
        <w:spacing w:after="0" w:line="240" w:lineRule="auto"/>
      </w:pPr>
      <w:r>
        <w:rPr>
          <w:color w:val="000000"/>
        </w:rPr>
        <w:separator/>
      </w:r>
    </w:p>
  </w:footnote>
  <w:footnote w:type="continuationSeparator" w:id="0">
    <w:p w14:paraId="4E516649" w14:textId="77777777" w:rsidR="00EE28C8" w:rsidRDefault="00EE2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22D" w14:textId="464C0937" w:rsidR="006A1017" w:rsidRDefault="006A1017">
    <w:pPr>
      <w:pStyle w:val="Antrats"/>
    </w:pPr>
    <w:r w:rsidRPr="00BB1521">
      <w:rPr>
        <w:noProof/>
      </w:rPr>
      <w:drawing>
        <wp:inline distT="0" distB="0" distL="0" distR="0" wp14:anchorId="6E0A4AD6" wp14:editId="1BE5D500">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B4C"/>
    <w:multiLevelType w:val="multilevel"/>
    <w:tmpl w:val="BEA8E4A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 w15:restartNumberingAfterBreak="0">
    <w:nsid w:val="60235F26"/>
    <w:multiLevelType w:val="multilevel"/>
    <w:tmpl w:val="CF5CA344"/>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2000840993">
    <w:abstractNumId w:val="0"/>
  </w:num>
  <w:num w:numId="2" w16cid:durableId="932981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850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49"/>
    <w:rsid w:val="00026952"/>
    <w:rsid w:val="00032451"/>
    <w:rsid w:val="000729CC"/>
    <w:rsid w:val="00145E61"/>
    <w:rsid w:val="00246D9B"/>
    <w:rsid w:val="002823FA"/>
    <w:rsid w:val="00296A54"/>
    <w:rsid w:val="002B6DBC"/>
    <w:rsid w:val="003126CA"/>
    <w:rsid w:val="003A13BC"/>
    <w:rsid w:val="003E21FF"/>
    <w:rsid w:val="003E5260"/>
    <w:rsid w:val="003E7B49"/>
    <w:rsid w:val="00450762"/>
    <w:rsid w:val="0047435F"/>
    <w:rsid w:val="004D12CF"/>
    <w:rsid w:val="005261C0"/>
    <w:rsid w:val="00527493"/>
    <w:rsid w:val="00542AE4"/>
    <w:rsid w:val="005612C6"/>
    <w:rsid w:val="005C3523"/>
    <w:rsid w:val="005D35C9"/>
    <w:rsid w:val="005D545E"/>
    <w:rsid w:val="005F1A03"/>
    <w:rsid w:val="00602ACD"/>
    <w:rsid w:val="00613BB8"/>
    <w:rsid w:val="00631CF8"/>
    <w:rsid w:val="006320F1"/>
    <w:rsid w:val="00632EE0"/>
    <w:rsid w:val="00654BE5"/>
    <w:rsid w:val="006A1017"/>
    <w:rsid w:val="006E086D"/>
    <w:rsid w:val="006F06C4"/>
    <w:rsid w:val="007127F7"/>
    <w:rsid w:val="00761C77"/>
    <w:rsid w:val="00763283"/>
    <w:rsid w:val="007B60DB"/>
    <w:rsid w:val="007D07D9"/>
    <w:rsid w:val="007F6ACA"/>
    <w:rsid w:val="008457CF"/>
    <w:rsid w:val="00860012"/>
    <w:rsid w:val="0088624F"/>
    <w:rsid w:val="0091221D"/>
    <w:rsid w:val="00996835"/>
    <w:rsid w:val="009D33D8"/>
    <w:rsid w:val="00A43437"/>
    <w:rsid w:val="00A67945"/>
    <w:rsid w:val="00A76D61"/>
    <w:rsid w:val="00A92DB1"/>
    <w:rsid w:val="00AA5758"/>
    <w:rsid w:val="00AE6627"/>
    <w:rsid w:val="00B06277"/>
    <w:rsid w:val="00B42177"/>
    <w:rsid w:val="00B71C49"/>
    <w:rsid w:val="00B848DD"/>
    <w:rsid w:val="00B93C39"/>
    <w:rsid w:val="00BA7FDA"/>
    <w:rsid w:val="00BB3D3B"/>
    <w:rsid w:val="00C13CC9"/>
    <w:rsid w:val="00C47DB8"/>
    <w:rsid w:val="00C6030B"/>
    <w:rsid w:val="00C729F4"/>
    <w:rsid w:val="00C90ED0"/>
    <w:rsid w:val="00CC431C"/>
    <w:rsid w:val="00CE1093"/>
    <w:rsid w:val="00D27827"/>
    <w:rsid w:val="00D55F87"/>
    <w:rsid w:val="00D604FC"/>
    <w:rsid w:val="00D83D59"/>
    <w:rsid w:val="00D9475E"/>
    <w:rsid w:val="00DB6D37"/>
    <w:rsid w:val="00DC3813"/>
    <w:rsid w:val="00DC537E"/>
    <w:rsid w:val="00E24D0B"/>
    <w:rsid w:val="00E43C94"/>
    <w:rsid w:val="00E672AD"/>
    <w:rsid w:val="00EA7C57"/>
    <w:rsid w:val="00EC315B"/>
    <w:rsid w:val="00ED49E1"/>
    <w:rsid w:val="00EE28C8"/>
    <w:rsid w:val="00EE62E1"/>
    <w:rsid w:val="00EF3B80"/>
    <w:rsid w:val="00F2169D"/>
    <w:rsid w:val="00F3688A"/>
    <w:rsid w:val="00F75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8DB8"/>
  <w15:docId w15:val="{EAD0BED5-44B2-4870-8F48-BB19DECA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Komentaronuoroda">
    <w:name w:val="annotation reference"/>
    <w:basedOn w:val="Numatytasispastraiposriftas"/>
    <w:uiPriority w:val="99"/>
    <w:semiHidden/>
    <w:unhideWhenUsed/>
    <w:rsid w:val="00A43437"/>
    <w:rPr>
      <w:sz w:val="16"/>
      <w:szCs w:val="16"/>
    </w:rPr>
  </w:style>
  <w:style w:type="paragraph" w:styleId="Komentarotekstas">
    <w:name w:val="annotation text"/>
    <w:basedOn w:val="prastasis"/>
    <w:link w:val="KomentarotekstasDiagrama"/>
    <w:uiPriority w:val="99"/>
    <w:semiHidden/>
    <w:unhideWhenUsed/>
    <w:rsid w:val="00A4343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43437"/>
    <w:rPr>
      <w:sz w:val="20"/>
      <w:szCs w:val="20"/>
    </w:rPr>
  </w:style>
  <w:style w:type="paragraph" w:styleId="Komentarotema">
    <w:name w:val="annotation subject"/>
    <w:basedOn w:val="Komentarotekstas"/>
    <w:next w:val="Komentarotekstas"/>
    <w:link w:val="KomentarotemaDiagrama"/>
    <w:uiPriority w:val="99"/>
    <w:semiHidden/>
    <w:unhideWhenUsed/>
    <w:rsid w:val="00A43437"/>
    <w:rPr>
      <w:b/>
      <w:bCs/>
    </w:rPr>
  </w:style>
  <w:style w:type="character" w:customStyle="1" w:styleId="KomentarotemaDiagrama">
    <w:name w:val="Komentaro tema Diagrama"/>
    <w:basedOn w:val="KomentarotekstasDiagrama"/>
    <w:link w:val="Komentarotema"/>
    <w:uiPriority w:val="99"/>
    <w:semiHidden/>
    <w:rsid w:val="00A43437"/>
    <w:rPr>
      <w:b/>
      <w:bCs/>
      <w:sz w:val="20"/>
      <w:szCs w:val="20"/>
    </w:rPr>
  </w:style>
  <w:style w:type="paragraph" w:styleId="Pataisymai">
    <w:name w:val="Revision"/>
    <w:hidden/>
    <w:uiPriority w:val="99"/>
    <w:semiHidden/>
    <w:rsid w:val="00A43437"/>
    <w:pPr>
      <w:autoSpaceDN/>
      <w:spacing w:after="0" w:line="240" w:lineRule="auto"/>
      <w:textAlignment w:val="auto"/>
    </w:pPr>
  </w:style>
  <w:style w:type="paragraph" w:styleId="Antrats">
    <w:name w:val="header"/>
    <w:basedOn w:val="prastasis"/>
    <w:link w:val="AntratsDiagrama"/>
    <w:uiPriority w:val="99"/>
    <w:unhideWhenUsed/>
    <w:rsid w:val="006A1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017"/>
  </w:style>
  <w:style w:type="paragraph" w:styleId="Porat">
    <w:name w:val="footer"/>
    <w:basedOn w:val="prastasis"/>
    <w:link w:val="PoratDiagrama"/>
    <w:uiPriority w:val="99"/>
    <w:unhideWhenUsed/>
    <w:rsid w:val="006A1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5482</Words>
  <Characters>3126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Ilona Kazlauskiene</cp:lastModifiedBy>
  <cp:revision>32</cp:revision>
  <cp:lastPrinted>2019-03-27T08:51:00Z</cp:lastPrinted>
  <dcterms:created xsi:type="dcterms:W3CDTF">2025-03-06T13:06:00Z</dcterms:created>
  <dcterms:modified xsi:type="dcterms:W3CDTF">2026-07-01T12:06:00Z</dcterms:modified>
</cp:coreProperties>
</file>